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BD8CB" w14:textId="004CDD48" w:rsidR="00000790" w:rsidRPr="00C37BBA" w:rsidRDefault="00000790" w:rsidP="00C37BBA">
      <w:pPr>
        <w:pStyle w:val="berschrift2"/>
        <w:numPr>
          <w:ilvl w:val="0"/>
          <w:numId w:val="0"/>
        </w:numPr>
        <w:ind w:left="576" w:hanging="576"/>
        <w:rPr>
          <w:rFonts w:asciiTheme="minorHAnsi" w:hAnsiTheme="minorHAnsi" w:cstheme="minorHAnsi"/>
        </w:rPr>
      </w:pPr>
      <w:r w:rsidRPr="00C37BBA">
        <w:rPr>
          <w:rFonts w:asciiTheme="minorHAnsi" w:hAnsiTheme="minorHAnsi" w:cstheme="minorHAnsi"/>
        </w:rPr>
        <w:t xml:space="preserve">Musterstellplatzsatzung </w:t>
      </w:r>
      <w:r w:rsidR="009F44CD" w:rsidRPr="00C37BBA">
        <w:rPr>
          <w:rFonts w:asciiTheme="minorHAnsi" w:hAnsiTheme="minorHAnsi" w:cstheme="minorHAnsi"/>
        </w:rPr>
        <w:t>NRW</w:t>
      </w:r>
    </w:p>
    <w:p w14:paraId="3F4F4B36" w14:textId="77777777" w:rsidR="00000790" w:rsidRPr="00000790" w:rsidRDefault="00000790" w:rsidP="00000790"/>
    <w:p w14:paraId="605896D0" w14:textId="77777777" w:rsidR="00000790" w:rsidRPr="00F85AAB" w:rsidRDefault="00000790" w:rsidP="00000790">
      <w:r w:rsidRPr="00F85AAB">
        <w:t>Hinweis:</w:t>
      </w:r>
    </w:p>
    <w:p w14:paraId="419E9F5A" w14:textId="77777777" w:rsidR="00000790" w:rsidRPr="00F85AAB" w:rsidRDefault="00000790" w:rsidP="00000790">
      <w:r w:rsidRPr="00F85AAB">
        <w:t>[In eckigen Klammern] gesetzte Formulierungen müssen von der Stadt oder Gemeinde entsprechend der örtlichen Situation konkretisiert werden.</w:t>
      </w:r>
    </w:p>
    <w:p w14:paraId="785509C6" w14:textId="7DFB9C8F" w:rsidR="00000790" w:rsidRDefault="00000790" w:rsidP="00000790">
      <w:pPr>
        <w:rPr>
          <w:color w:val="4F81BD" w:themeColor="accent1"/>
        </w:rPr>
      </w:pPr>
      <w:r w:rsidRPr="00F85AAB">
        <w:rPr>
          <w:color w:val="4F81BD" w:themeColor="accent1"/>
        </w:rPr>
        <w:t>Blau gedruckte Satzungstexte sind fakultativ. Sie sollten nicht ohne Beachtung der Hinweise im Leitfaden umgesetzt werden.</w:t>
      </w:r>
    </w:p>
    <w:p w14:paraId="38B21CC6" w14:textId="77777777" w:rsidR="00C37BBA" w:rsidRDefault="00C37BBA" w:rsidP="00000790">
      <w:pPr>
        <w:rPr>
          <w:color w:val="4F81BD" w:themeColor="accent1"/>
        </w:rPr>
      </w:pPr>
    </w:p>
    <w:p w14:paraId="441D9349" w14:textId="77777777" w:rsidR="00000790" w:rsidRPr="00C37BBA" w:rsidRDefault="00000790" w:rsidP="00000790">
      <w:pPr>
        <w:pStyle w:val="berschrift1"/>
        <w:numPr>
          <w:ilvl w:val="0"/>
          <w:numId w:val="0"/>
        </w:numPr>
        <w:ind w:left="432" w:hanging="432"/>
        <w:rPr>
          <w:rFonts w:asciiTheme="minorHAnsi" w:hAnsiTheme="minorHAnsi" w:cstheme="minorHAnsi"/>
        </w:rPr>
      </w:pPr>
      <w:r w:rsidRPr="00C37BBA">
        <w:rPr>
          <w:rFonts w:asciiTheme="minorHAnsi" w:hAnsiTheme="minorHAnsi" w:cstheme="minorHAnsi"/>
        </w:rPr>
        <w:t>Stellplatzsatzung der Stadt / Gemeinde ...</w:t>
      </w:r>
    </w:p>
    <w:p w14:paraId="3A6F7141" w14:textId="77777777" w:rsidR="00000790" w:rsidRPr="00000790" w:rsidRDefault="00000790" w:rsidP="00000790"/>
    <w:p w14:paraId="0438B951" w14:textId="77777777" w:rsidR="00000790" w:rsidRPr="00355E06" w:rsidRDefault="00000790" w:rsidP="00000790">
      <w:r w:rsidRPr="00DD7E2E">
        <w:t>Der Rat der [Stadt / Gemeinde] hat in seiner Sitzung am [...] aufgrund des § 89 Absatz 1 Nummer 4 der Bauordnung für das Land Nordrhein-Westfalen vom 21.07.2018 (GV. NRW. 2018, S. 421, zuletzt geändert durch Artikel 3 des Gesetzes vom 14. September 2021 [GV. NRW. S. 1086]) und des § 7 der Gemeindeordnung für das Land Nordrhein-Westfalen in der Fassung der Bekanntmachung vom 14.07.1994 (GV. NRW. 1994, S. 666, zuletzt geändert durch Artikel 1 des Gesetzes vom 13. April 2022 [GV. NRW. S. 490]), folgende Satzung beschlossen:</w:t>
      </w:r>
    </w:p>
    <w:p w14:paraId="0F2A1C8A" w14:textId="77777777" w:rsidR="00000790" w:rsidRDefault="00000790" w:rsidP="00000790">
      <w:pPr>
        <w:rPr>
          <w:b/>
        </w:rPr>
      </w:pPr>
    </w:p>
    <w:p w14:paraId="5D9591E1" w14:textId="77777777" w:rsidR="00000790" w:rsidRPr="00567BA9" w:rsidRDefault="00000790" w:rsidP="00000790">
      <w:pPr>
        <w:rPr>
          <w:b/>
        </w:rPr>
      </w:pPr>
      <w:r w:rsidRPr="00567BA9">
        <w:rPr>
          <w:b/>
        </w:rPr>
        <w:t>§1</w:t>
      </w:r>
    </w:p>
    <w:p w14:paraId="4E0A43F9" w14:textId="77777777" w:rsidR="00000790" w:rsidRPr="00567BA9" w:rsidRDefault="00000790" w:rsidP="00000790">
      <w:pPr>
        <w:rPr>
          <w:b/>
        </w:rPr>
      </w:pPr>
      <w:r w:rsidRPr="00567BA9">
        <w:rPr>
          <w:b/>
        </w:rPr>
        <w:t>Geltungsbereich</w:t>
      </w:r>
    </w:p>
    <w:p w14:paraId="7ADE7C1F" w14:textId="77777777" w:rsidR="00000790" w:rsidRPr="005A1749" w:rsidRDefault="00000790" w:rsidP="00000790">
      <w:r w:rsidRPr="00245342">
        <w:rPr>
          <w:vertAlign w:val="superscript"/>
        </w:rPr>
        <w:t>1</w:t>
      </w:r>
      <w:r w:rsidRPr="00245342">
        <w:t xml:space="preserve">Die Satzung gilt für [ein Gebiet der / das gesamte Gebiet der Stadt / Gemeinde]. </w:t>
      </w:r>
      <w:r w:rsidRPr="00245342">
        <w:rPr>
          <w:vertAlign w:val="superscript"/>
        </w:rPr>
        <w:t>2</w:t>
      </w:r>
      <w:r w:rsidRPr="00245342">
        <w:t xml:space="preserve"> Regelungen in Bebauungsplänen oder sonstigen Satzungen, die von Regelungen dieser Satzung abweichen, bleiben unberührt.</w:t>
      </w:r>
      <w:r>
        <w:t xml:space="preserve"> </w:t>
      </w:r>
    </w:p>
    <w:p w14:paraId="444CBB34" w14:textId="77777777" w:rsidR="00000790" w:rsidRPr="00355E06" w:rsidRDefault="00000790" w:rsidP="00000790"/>
    <w:p w14:paraId="4EB6A32A" w14:textId="77777777" w:rsidR="00000790" w:rsidRPr="00567BA9" w:rsidRDefault="00000790" w:rsidP="00000790">
      <w:pPr>
        <w:rPr>
          <w:b/>
        </w:rPr>
      </w:pPr>
      <w:r w:rsidRPr="00567BA9">
        <w:rPr>
          <w:b/>
        </w:rPr>
        <w:t>§ 2</w:t>
      </w:r>
    </w:p>
    <w:p w14:paraId="4F9E63F7" w14:textId="77777777" w:rsidR="00000790" w:rsidRPr="00567BA9" w:rsidRDefault="00000790" w:rsidP="00000790">
      <w:pPr>
        <w:rPr>
          <w:b/>
        </w:rPr>
      </w:pPr>
      <w:r w:rsidRPr="00567BA9">
        <w:rPr>
          <w:b/>
        </w:rPr>
        <w:t>Notwendige Stellplätze für Kraftfahrzeuge und Fahrräder</w:t>
      </w:r>
    </w:p>
    <w:p w14:paraId="0A6DCF2E" w14:textId="77777777" w:rsidR="00000790" w:rsidRDefault="00000790" w:rsidP="00000790">
      <w:pPr>
        <w:rPr>
          <w:b/>
        </w:rPr>
      </w:pPr>
      <w:r w:rsidRPr="00355E06">
        <w:t xml:space="preserve">(1) </w:t>
      </w:r>
      <w:r w:rsidRPr="00355E06">
        <w:rPr>
          <w:vertAlign w:val="superscript"/>
        </w:rPr>
        <w:t>1</w:t>
      </w:r>
      <w:r w:rsidRPr="00355E06">
        <w:t xml:space="preserve">Anlagen, bei denen ein Zu- oder Abgangsverkehr zu erwarten ist, dürfen nur errichtet werden, wenn Stellplätze für Kraftfahrzeuge (Stellplätze oder Garagen) und Fahrräder in ausreichender Anzahl und Größe sowie in geeigneter Beschaffenheit hergestellt werden (notwendige Stellplätze). </w:t>
      </w:r>
      <w:r w:rsidRPr="00355E06">
        <w:rPr>
          <w:vertAlign w:val="superscript"/>
        </w:rPr>
        <w:t>2</w:t>
      </w:r>
      <w:r w:rsidRPr="00355E06">
        <w:t>Ihre Anzahl und Größe richten sich nach der Art und Anzahl der vorhandenen und der durch die ständige Benutzung und den Besuch der Anlagen zu erwartenden Kraftfahrzeuge und Fahrräder.</w:t>
      </w:r>
    </w:p>
    <w:p w14:paraId="31B1C006" w14:textId="77777777" w:rsidR="00000790" w:rsidRDefault="00000790" w:rsidP="00000790">
      <w:pPr>
        <w:rPr>
          <w:color w:val="4F81BD" w:themeColor="accent1"/>
        </w:rPr>
      </w:pPr>
      <w:r w:rsidRPr="00355E06">
        <w:t xml:space="preserve">(2) </w:t>
      </w:r>
      <w:r w:rsidRPr="00355E06">
        <w:rPr>
          <w:vertAlign w:val="superscript"/>
        </w:rPr>
        <w:t>1</w:t>
      </w:r>
      <w:r w:rsidRPr="00355E06">
        <w:t xml:space="preserve">Werden Anlagen nach Absatz 1 geändert oder ändert sich ihre Nutzung, so sind notwendige Stellplätze in solcher Anzahl, Größe und Beschaffenheit herzustellen, dass sie die infolge der Änderung zusätzlich zu erwartenden Kraftfahrzeuge und Fahrräder aufnehmen können (Mehrbedarf). </w:t>
      </w:r>
      <w:r w:rsidRPr="00355E06">
        <w:rPr>
          <w:vertAlign w:val="superscript"/>
        </w:rPr>
        <w:t>2</w:t>
      </w:r>
      <w:r w:rsidRPr="00355E06">
        <w:t>Beträgt der Mehrbedarf weniger als vier Stellplätze</w:t>
      </w:r>
      <w:r>
        <w:t xml:space="preserve"> für Kraftfahrzeuge</w:t>
      </w:r>
      <w:r w:rsidRPr="00355E06">
        <w:t xml:space="preserve">, sind abweichend von Satz 1 keine notwendigen Stellplätze </w:t>
      </w:r>
      <w:r>
        <w:t xml:space="preserve">für Kraftfahrzeuge </w:t>
      </w:r>
      <w:r w:rsidRPr="00355E06">
        <w:t xml:space="preserve">für den Mehrbedarf </w:t>
      </w:r>
      <w:r w:rsidRPr="00355E06">
        <w:lastRenderedPageBreak/>
        <w:t xml:space="preserve">herzustellen. </w:t>
      </w:r>
      <w:r w:rsidRPr="001A6875">
        <w:rPr>
          <w:color w:val="4F81BD" w:themeColor="accent1"/>
          <w:vertAlign w:val="superscript"/>
        </w:rPr>
        <w:t>3</w:t>
      </w:r>
      <w:r w:rsidRPr="001A6875">
        <w:rPr>
          <w:color w:val="4F81BD" w:themeColor="accent1"/>
        </w:rPr>
        <w:t xml:space="preserve">Satz 2 gilt nicht für Anlagen nach Nummer 10.3 und 10.4 </w:t>
      </w:r>
      <w:r>
        <w:rPr>
          <w:color w:val="4F81BD" w:themeColor="accent1"/>
        </w:rPr>
        <w:t>[ggf. weitere] der</w:t>
      </w:r>
      <w:r w:rsidRPr="001A6875">
        <w:rPr>
          <w:color w:val="4F81BD" w:themeColor="accent1"/>
        </w:rPr>
        <w:t xml:space="preserve"> Anlage </w:t>
      </w:r>
      <w:r>
        <w:rPr>
          <w:color w:val="4F81BD" w:themeColor="accent1"/>
        </w:rPr>
        <w:t xml:space="preserve">1 </w:t>
      </w:r>
      <w:r w:rsidRPr="001A6875">
        <w:rPr>
          <w:color w:val="4F81BD" w:themeColor="accent1"/>
        </w:rPr>
        <w:t xml:space="preserve">dieser </w:t>
      </w:r>
      <w:r>
        <w:rPr>
          <w:color w:val="4F81BD" w:themeColor="accent1"/>
        </w:rPr>
        <w:t>Satzung.</w:t>
      </w:r>
    </w:p>
    <w:p w14:paraId="0B207562" w14:textId="77777777" w:rsidR="00000790" w:rsidRDefault="00000790" w:rsidP="00000790">
      <w:pPr>
        <w:rPr>
          <w:b/>
          <w:bCs/>
        </w:rPr>
      </w:pPr>
    </w:p>
    <w:p w14:paraId="7743E3D9" w14:textId="77777777" w:rsidR="00000790" w:rsidRPr="00567BA9" w:rsidRDefault="00000790" w:rsidP="00000790">
      <w:pPr>
        <w:rPr>
          <w:b/>
        </w:rPr>
      </w:pPr>
      <w:r w:rsidRPr="00567BA9">
        <w:rPr>
          <w:b/>
        </w:rPr>
        <w:t>§ 3</w:t>
      </w:r>
    </w:p>
    <w:p w14:paraId="02890554" w14:textId="77777777" w:rsidR="00000790" w:rsidRPr="00567BA9" w:rsidRDefault="00000790" w:rsidP="00000790">
      <w:pPr>
        <w:rPr>
          <w:b/>
        </w:rPr>
      </w:pPr>
      <w:r w:rsidRPr="00567BA9">
        <w:rPr>
          <w:b/>
        </w:rPr>
        <w:t>Anzahl der notwendigen Stellplätze</w:t>
      </w:r>
    </w:p>
    <w:p w14:paraId="5D9E26FA" w14:textId="77777777" w:rsidR="00000790" w:rsidRPr="00355E06" w:rsidRDefault="00000790" w:rsidP="00000790">
      <w:pPr>
        <w:rPr>
          <w:b/>
          <w:bCs/>
        </w:rPr>
      </w:pPr>
      <w:r w:rsidRPr="00355E06">
        <w:t xml:space="preserve">(1) </w:t>
      </w:r>
      <w:r w:rsidRPr="00355E06">
        <w:rPr>
          <w:vertAlign w:val="superscript"/>
        </w:rPr>
        <w:t>1</w:t>
      </w:r>
      <w:r w:rsidRPr="00355E06">
        <w:t xml:space="preserve">Die Anzahl der notwendigen Stellplätze bemisst sich nach Anlage </w:t>
      </w:r>
      <w:r>
        <w:t xml:space="preserve">1 </w:t>
      </w:r>
      <w:r w:rsidRPr="00355E06">
        <w:t xml:space="preserve">dieser </w:t>
      </w:r>
      <w:r>
        <w:t>Satzung</w:t>
      </w:r>
      <w:r w:rsidRPr="00355E06">
        <w:t xml:space="preserve">. </w:t>
      </w:r>
      <w:r w:rsidRPr="00355E06">
        <w:rPr>
          <w:vertAlign w:val="superscript"/>
        </w:rPr>
        <w:t>2</w:t>
      </w:r>
      <w:r w:rsidRPr="00355E06">
        <w:t>Diese wird nach Maßgabe des § 4 verringert.</w:t>
      </w:r>
      <w:r>
        <w:t xml:space="preserve"> </w:t>
      </w:r>
      <w:r w:rsidRPr="00DB4056">
        <w:rPr>
          <w:color w:val="4F81BD" w:themeColor="accent1"/>
          <w:vertAlign w:val="superscript"/>
        </w:rPr>
        <w:t>3</w:t>
      </w:r>
      <w:r w:rsidRPr="00DB4056">
        <w:rPr>
          <w:color w:val="4F81BD" w:themeColor="accent1"/>
        </w:rPr>
        <w:t>Alternativ kann eine Einzelfallberechnung vom Bauherrn vorgelegt oder von der Bauaufsichtsbehörde eingefordert werden.</w:t>
      </w:r>
    </w:p>
    <w:p w14:paraId="174A3F42" w14:textId="77777777" w:rsidR="00000790" w:rsidRPr="00355E06" w:rsidRDefault="00000790" w:rsidP="00000790">
      <w:pPr>
        <w:rPr>
          <w:b/>
          <w:bCs/>
        </w:rPr>
      </w:pPr>
      <w:r w:rsidRPr="00355E06">
        <w:t xml:space="preserve">(2) </w:t>
      </w:r>
      <w:r w:rsidRPr="00355E06">
        <w:rPr>
          <w:vertAlign w:val="superscript"/>
        </w:rPr>
        <w:t>1</w:t>
      </w:r>
      <w:r w:rsidRPr="00355E06">
        <w:t xml:space="preserve">Für Anlagen, deren Nutzungsbedarf in Anlage </w:t>
      </w:r>
      <w:r>
        <w:t xml:space="preserve">1 </w:t>
      </w:r>
      <w:r w:rsidRPr="00355E06">
        <w:t xml:space="preserve">dieser </w:t>
      </w:r>
      <w:r>
        <w:t xml:space="preserve">Satzung </w:t>
      </w:r>
      <w:r w:rsidRPr="00355E06">
        <w:t xml:space="preserve">nicht aufgeführt ist, richtet sich die Anzahl der notwendigen Stellplätze nach dem voraussichtlichen tatsächlichen Bedarf. </w:t>
      </w:r>
      <w:r w:rsidRPr="00355E06">
        <w:rPr>
          <w:vertAlign w:val="superscript"/>
        </w:rPr>
        <w:t>2</w:t>
      </w:r>
      <w:r w:rsidRPr="00355E06">
        <w:t xml:space="preserve">Dabei sind die in der Anlage </w:t>
      </w:r>
      <w:r>
        <w:t xml:space="preserve">1 </w:t>
      </w:r>
      <w:r w:rsidRPr="00355E06">
        <w:t xml:space="preserve">dieser </w:t>
      </w:r>
      <w:r>
        <w:t xml:space="preserve">Satzung </w:t>
      </w:r>
      <w:r w:rsidRPr="00355E06">
        <w:t>für vergleichbare Nutzungen bestimmten Richtzahlen zu berücksichtigen.</w:t>
      </w:r>
    </w:p>
    <w:p w14:paraId="166989D1" w14:textId="77777777" w:rsidR="00000790" w:rsidRDefault="00000790" w:rsidP="00000790">
      <w:pPr>
        <w:rPr>
          <w:color w:val="4F81BD" w:themeColor="accent1"/>
        </w:rPr>
      </w:pPr>
      <w:r w:rsidRPr="00355E06">
        <w:t xml:space="preserve">(3) </w:t>
      </w:r>
      <w:r w:rsidRPr="00355E06">
        <w:rPr>
          <w:vertAlign w:val="superscript"/>
        </w:rPr>
        <w:t>1</w:t>
      </w:r>
      <w:r w:rsidRPr="00355E06">
        <w:t xml:space="preserve">Bei Anlagen mit verschiedenartigen Nutzungen bemisst sich die Anzahl der notwendigen Stellplätze nach dem größten gleichzeitigen Bedarf, wenn die wechselseitige Benutzung nachgewiesen ist (Doppelnutzung). </w:t>
      </w:r>
      <w:r w:rsidRPr="00355E06">
        <w:rPr>
          <w:vertAlign w:val="superscript"/>
        </w:rPr>
        <w:t>2</w:t>
      </w:r>
      <w:r w:rsidRPr="00355E06">
        <w:t xml:space="preserve">Eine solche Doppelnutzung ist bei öffentlich-rechtlicher Sicherung auch bei der Bestimmung der Anzahl der notwendigen Stellplätze verschiedener Vorhaben in zumutbarer Entfernung zulässig. </w:t>
      </w:r>
      <w:r w:rsidRPr="00355E06">
        <w:rPr>
          <w:vertAlign w:val="superscript"/>
        </w:rPr>
        <w:t>3</w:t>
      </w:r>
      <w:r w:rsidRPr="00355E06">
        <w:t xml:space="preserve">Die Doppelnutzung kann auf Antrag zugelassen werden. </w:t>
      </w:r>
      <w:r w:rsidRPr="004E3DBF">
        <w:rPr>
          <w:color w:val="4F81BD" w:themeColor="accent1"/>
          <w:vertAlign w:val="superscript"/>
        </w:rPr>
        <w:t>4</w:t>
      </w:r>
      <w:r>
        <w:rPr>
          <w:color w:val="4F81BD" w:themeColor="accent1"/>
        </w:rPr>
        <w:t xml:space="preserve">Doppelnutzungen [können alle Nutzungsarten umfassen / sind für die Nutzungen {Aufzählung Ziffern} der Anlage 1 dieser Satzung nicht zulässig]. </w:t>
      </w:r>
      <w:r w:rsidRPr="00B93E0A">
        <w:rPr>
          <w:color w:val="4F81BD" w:themeColor="accent1"/>
          <w:vertAlign w:val="superscript"/>
        </w:rPr>
        <w:t>5</w:t>
      </w:r>
      <w:r>
        <w:rPr>
          <w:color w:val="4F81BD" w:themeColor="accent1"/>
        </w:rPr>
        <w:t>Maximal [Angabe in %] der notwendigen Stellplätze jeder Nutzung dürfen auch anderen Nutzungen zur Verfügung stehen.</w:t>
      </w:r>
    </w:p>
    <w:p w14:paraId="69D8CB4C" w14:textId="77777777" w:rsidR="00000790" w:rsidRPr="00355E06" w:rsidRDefault="00000790" w:rsidP="00000790"/>
    <w:p w14:paraId="3CFC218A" w14:textId="77777777" w:rsidR="00000790" w:rsidRPr="00355E06" w:rsidRDefault="00000790" w:rsidP="00000790">
      <w:r w:rsidRPr="00567BA9" w:rsidDel="00146E70">
        <w:rPr>
          <w:color w:val="4F81BD" w:themeColor="accent1"/>
        </w:rPr>
        <w:t xml:space="preserve"> </w:t>
      </w:r>
      <w:r w:rsidRPr="00567BA9">
        <w:rPr>
          <w:color w:val="4F81BD" w:themeColor="accent1"/>
        </w:rPr>
        <w:t xml:space="preserve">(4) </w:t>
      </w:r>
      <w:r w:rsidRPr="00567BA9">
        <w:rPr>
          <w:color w:val="4F81BD" w:themeColor="accent1"/>
          <w:vertAlign w:val="superscript"/>
        </w:rPr>
        <w:t>1</w:t>
      </w:r>
      <w:r w:rsidRPr="00567BA9">
        <w:rPr>
          <w:color w:val="4F81BD" w:themeColor="accent1"/>
        </w:rPr>
        <w:t xml:space="preserve">Bei Wohngebäuden der Gebäudeklassen 1 und 2 nach der Anlage </w:t>
      </w:r>
      <w:r>
        <w:rPr>
          <w:color w:val="4F81BD" w:themeColor="accent1"/>
        </w:rPr>
        <w:t xml:space="preserve">1 </w:t>
      </w:r>
      <w:r w:rsidRPr="00567BA9">
        <w:rPr>
          <w:color w:val="4F81BD" w:themeColor="accent1"/>
        </w:rPr>
        <w:t xml:space="preserve">dieser </w:t>
      </w:r>
      <w:r>
        <w:rPr>
          <w:color w:val="4F81BD" w:themeColor="accent1"/>
        </w:rPr>
        <w:t xml:space="preserve">Satzung </w:t>
      </w:r>
      <w:r w:rsidRPr="00567BA9">
        <w:rPr>
          <w:color w:val="4F81BD" w:themeColor="accent1"/>
        </w:rPr>
        <w:t xml:space="preserve">gilt eine Garagenzufahrt in der Größe eines Stellplatzes als notwendiger Stellplatz für Kraftfahrzeuge. </w:t>
      </w:r>
      <w:r w:rsidRPr="00567BA9">
        <w:rPr>
          <w:color w:val="4F81BD" w:themeColor="accent1"/>
          <w:vertAlign w:val="superscript"/>
        </w:rPr>
        <w:t>2</w:t>
      </w:r>
      <w:r w:rsidRPr="00567BA9">
        <w:rPr>
          <w:color w:val="4F81BD" w:themeColor="accent1"/>
        </w:rPr>
        <w:t>Gefangene Stellplätze für Kraftfahrzeuge sind bei Wohngebäuden der Gebäudeklassen 1 und 2 zulässig.</w:t>
      </w:r>
    </w:p>
    <w:p w14:paraId="2F9F796F" w14:textId="77777777" w:rsidR="00000790" w:rsidRPr="00556E24" w:rsidRDefault="00000790" w:rsidP="00000790">
      <w:pPr>
        <w:rPr>
          <w:color w:val="4F81BD" w:themeColor="accent1"/>
        </w:rPr>
      </w:pPr>
    </w:p>
    <w:p w14:paraId="14026A0C" w14:textId="77777777" w:rsidR="00000790" w:rsidRPr="00355E06" w:rsidRDefault="00000790" w:rsidP="00000790">
      <w:r w:rsidRPr="00355E06">
        <w:t>(</w:t>
      </w:r>
      <w:r>
        <w:t>5</w:t>
      </w:r>
      <w:r w:rsidRPr="00355E06">
        <w:t>) Ergeben sich bei der Ermittlung der Anzahl der notwendigen Stellplätze Dezimalstellen, sind diese nach kaufmännischen Regeln zu runden.</w:t>
      </w:r>
    </w:p>
    <w:p w14:paraId="3BAB1637" w14:textId="77777777" w:rsidR="00000790" w:rsidRDefault="00000790" w:rsidP="00000790">
      <w:pPr>
        <w:rPr>
          <w:b/>
        </w:rPr>
      </w:pPr>
    </w:p>
    <w:p w14:paraId="2D801D3D" w14:textId="77777777" w:rsidR="00000790" w:rsidRPr="00567BA9" w:rsidRDefault="00000790" w:rsidP="00000790">
      <w:pPr>
        <w:rPr>
          <w:b/>
        </w:rPr>
      </w:pPr>
      <w:r w:rsidRPr="00567BA9">
        <w:rPr>
          <w:b/>
        </w:rPr>
        <w:t>§ 4</w:t>
      </w:r>
    </w:p>
    <w:p w14:paraId="26EE7E29" w14:textId="77777777" w:rsidR="00000790" w:rsidRPr="00567BA9" w:rsidRDefault="00000790" w:rsidP="00000790">
      <w:pPr>
        <w:rPr>
          <w:b/>
        </w:rPr>
      </w:pPr>
      <w:r w:rsidRPr="00567BA9">
        <w:rPr>
          <w:b/>
        </w:rPr>
        <w:t xml:space="preserve">Verringerung der Anzahl der notwendigen </w:t>
      </w:r>
      <w:r>
        <w:rPr>
          <w:b/>
        </w:rPr>
        <w:t>Kraftfahrzeug-</w:t>
      </w:r>
      <w:r w:rsidRPr="00567BA9">
        <w:rPr>
          <w:b/>
        </w:rPr>
        <w:t>Stellplätze</w:t>
      </w:r>
    </w:p>
    <w:p w14:paraId="266AABEF" w14:textId="77777777" w:rsidR="00000790" w:rsidRPr="008D45A0" w:rsidRDefault="00000790" w:rsidP="00000790">
      <w:r w:rsidRPr="00BE412D">
        <w:t xml:space="preserve">(1) </w:t>
      </w:r>
      <w:r w:rsidRPr="008D45A0">
        <w:t xml:space="preserve">Die Pflicht zur Herstellung der notwendigen </w:t>
      </w:r>
      <w:r w:rsidRPr="005E72F7">
        <w:t>Kraftfahrzeug-</w:t>
      </w:r>
      <w:r w:rsidRPr="008D45A0">
        <w:t xml:space="preserve">Stellplätze kann </w:t>
      </w:r>
      <w:r>
        <w:t xml:space="preserve">nach den Maßgaben der </w:t>
      </w:r>
      <w:r w:rsidRPr="00EC17CF">
        <w:t xml:space="preserve">Anlage </w:t>
      </w:r>
      <w:r>
        <w:t xml:space="preserve">2 </w:t>
      </w:r>
      <w:r w:rsidRPr="008D45A0">
        <w:t xml:space="preserve">dieser Satzung </w:t>
      </w:r>
      <w:r>
        <w:t xml:space="preserve">für </w:t>
      </w:r>
      <w:r w:rsidRPr="008D45A0">
        <w:t xml:space="preserve">bis zu [xx] % </w:t>
      </w:r>
      <w:r>
        <w:t xml:space="preserve">der nach § 3 Absatz 1 notwendigen Stellplätze </w:t>
      </w:r>
      <w:r w:rsidRPr="008D45A0">
        <w:t xml:space="preserve">ausgesetzt werden, solange und </w:t>
      </w:r>
      <w:proofErr w:type="gramStart"/>
      <w:r w:rsidRPr="008D45A0">
        <w:t>soweit</w:t>
      </w:r>
      <w:proofErr w:type="gramEnd"/>
      <w:r w:rsidRPr="008D45A0">
        <w:t xml:space="preserve"> nachgewiesen wird, dass der </w:t>
      </w:r>
      <w:r w:rsidRPr="005E72F7">
        <w:t>Kraftfahrzeug-</w:t>
      </w:r>
      <w:r w:rsidRPr="008D45A0">
        <w:t xml:space="preserve">Stellplatzbedarf durch </w:t>
      </w:r>
      <w:r>
        <w:t xml:space="preserve">besondere </w:t>
      </w:r>
      <w:r w:rsidRPr="008D45A0">
        <w:t xml:space="preserve">Maßnahmen </w:t>
      </w:r>
      <w:r>
        <w:t xml:space="preserve">der Bauherrschaft </w:t>
      </w:r>
      <w:r w:rsidRPr="008D45A0">
        <w:t xml:space="preserve">nachhaltig verringert wird und soweit nach </w:t>
      </w:r>
      <w:r>
        <w:t xml:space="preserve">§ 3 Absatz 1 </w:t>
      </w:r>
      <w:r w:rsidRPr="008D45A0">
        <w:t>mehr als [</w:t>
      </w:r>
      <w:proofErr w:type="spellStart"/>
      <w:r w:rsidRPr="008D45A0">
        <w:t>yy</w:t>
      </w:r>
      <w:proofErr w:type="spellEnd"/>
      <w:r w:rsidRPr="008D45A0">
        <w:t>] Stellplätze notwendig sind.</w:t>
      </w:r>
      <w:r w:rsidRPr="00BE412D">
        <w:rPr>
          <w:vertAlign w:val="superscript"/>
        </w:rPr>
        <w:t xml:space="preserve"> 2</w:t>
      </w:r>
      <w:r w:rsidRPr="008D45A0">
        <w:t>Die besonderen Maßnahmen sind öffentlich-rechtlich zu sichern.</w:t>
      </w:r>
      <w:r w:rsidRPr="00BE412D">
        <w:rPr>
          <w:vertAlign w:val="superscript"/>
        </w:rPr>
        <w:t xml:space="preserve"> 3 </w:t>
      </w:r>
      <w:r w:rsidRPr="008D45A0">
        <w:t xml:space="preserve">Wird eine Maßnahme nach Satz 1 über die gesamte Dauer einer befristeten </w:t>
      </w:r>
      <w:r w:rsidRPr="008D45A0">
        <w:lastRenderedPageBreak/>
        <w:t>Aussetzung der Stellplatzpflicht vorgehalten, gilt die Stellplatzpflicht nach Ablauf dieses Zeitraumes insoweit als erfüllt.</w:t>
      </w:r>
      <w:r w:rsidRPr="00BE412D">
        <w:rPr>
          <w:vertAlign w:val="superscript"/>
        </w:rPr>
        <w:t xml:space="preserve"> 4</w:t>
      </w:r>
      <w:r w:rsidRPr="008D45A0">
        <w:t>Die Aussetzung ist zu widerrufen, wenn innerhalb des Aussetzungszeitraumes der Nachweis, dass die Voraussetzungen für die Aussetzung der Stellplatzpflicht noch erfüllt sind, nicht mehr erbracht wird.</w:t>
      </w:r>
      <w:r w:rsidRPr="00BE412D">
        <w:rPr>
          <w:vertAlign w:val="superscript"/>
        </w:rPr>
        <w:t xml:space="preserve"> 5</w:t>
      </w:r>
      <w:r w:rsidRPr="008D45A0">
        <w:t>Sofern ausgesetzte Stellplätze abgelöst werden sollen, gilt der zum Zeitpunkt der Ablösung maßgebliche Ablösungsbetrag.</w:t>
      </w:r>
      <w:r w:rsidRPr="00BE412D">
        <w:rPr>
          <w:vertAlign w:val="superscript"/>
        </w:rPr>
        <w:t xml:space="preserve"> 6</w:t>
      </w:r>
      <w:r w:rsidRPr="008D45A0">
        <w:t xml:space="preserve">§ 3 Absatz </w:t>
      </w:r>
      <w:r>
        <w:t>5</w:t>
      </w:r>
      <w:r w:rsidRPr="008D45A0">
        <w:t xml:space="preserve"> gilt entsprechend mit der Maßgabe, dass eine Rundung erst bei </w:t>
      </w:r>
      <w:r>
        <w:t xml:space="preserve">der ermittelten verringerten Anzahl notwendiger Stellplätze </w:t>
      </w:r>
      <w:r w:rsidRPr="008D45A0">
        <w:t>erfolgt.</w:t>
      </w:r>
    </w:p>
    <w:p w14:paraId="6552BCC6" w14:textId="77777777" w:rsidR="00000790" w:rsidRPr="00355E06" w:rsidRDefault="00000790" w:rsidP="00000790"/>
    <w:p w14:paraId="3220E6AD" w14:textId="77777777" w:rsidR="00000790" w:rsidRPr="00355E06" w:rsidRDefault="00000790" w:rsidP="00000790">
      <w:pPr>
        <w:rPr>
          <w:b/>
          <w:bCs/>
        </w:rPr>
      </w:pPr>
      <w:r w:rsidRPr="00355E06">
        <w:t>(2) Steht die Anzahl der nach § 3 Absatz 1 herzustellenden notwendigen Stellplätze für Kraftfahrzeuge und Fahrräder in einem offensichtlichen Missverhältnis zum tatsächlichen Bedarf, kann die sich aus der Einzelermittlung ergebende Anzahl der notwendigen Stellplätze entsprechend erhöht oder verringert werden.</w:t>
      </w:r>
    </w:p>
    <w:p w14:paraId="333E4028" w14:textId="77777777" w:rsidR="00000790" w:rsidRDefault="00000790" w:rsidP="00000790">
      <w:pPr>
        <w:rPr>
          <w:b/>
        </w:rPr>
      </w:pPr>
    </w:p>
    <w:p w14:paraId="7630190B" w14:textId="77777777" w:rsidR="00000790" w:rsidRPr="0050369D" w:rsidRDefault="00000790" w:rsidP="00000790">
      <w:pPr>
        <w:rPr>
          <w:b/>
        </w:rPr>
      </w:pPr>
      <w:r w:rsidRPr="0050369D">
        <w:rPr>
          <w:b/>
        </w:rPr>
        <w:t>§ 5</w:t>
      </w:r>
    </w:p>
    <w:p w14:paraId="2E3DA505" w14:textId="77777777" w:rsidR="00000790" w:rsidRPr="0050369D" w:rsidRDefault="00000790" w:rsidP="00000790">
      <w:pPr>
        <w:rPr>
          <w:b/>
        </w:rPr>
      </w:pPr>
      <w:r w:rsidRPr="0050369D">
        <w:rPr>
          <w:b/>
        </w:rPr>
        <w:t>Erfüllung der Herstellungspflicht</w:t>
      </w:r>
    </w:p>
    <w:p w14:paraId="0DF08B8F" w14:textId="77777777" w:rsidR="00000790" w:rsidRPr="005A6471" w:rsidRDefault="00000790" w:rsidP="00000790">
      <w:pPr>
        <w:rPr>
          <w:b/>
          <w:bCs/>
        </w:rPr>
      </w:pPr>
      <w:r w:rsidRPr="00355E06">
        <w:t xml:space="preserve">(1) </w:t>
      </w:r>
      <w:r>
        <w:rPr>
          <w:vertAlign w:val="superscript"/>
        </w:rPr>
        <w:t>1</w:t>
      </w:r>
      <w:r w:rsidRPr="00355E06">
        <w:t>Sollen notwendige Stellplätze nicht auf dem Baugrundstück, sondern in zumutbarer Entfernung davon auf einem geeigneten Grundstück hergestellt werden, ist dessen Benutzung für diesen Zweck öffentlich-rechtlich zu sichern.</w:t>
      </w:r>
      <w:r>
        <w:t xml:space="preserve"> </w:t>
      </w:r>
      <w:r>
        <w:rPr>
          <w:vertAlign w:val="superscript"/>
        </w:rPr>
        <w:t>2</w:t>
      </w:r>
      <w:r w:rsidRPr="005A6471">
        <w:t>Wenn Gründe des Verkehrs dies erfordern, kann im Einzelfall bestimmt werden, dass die Stellplätze auf dem Baugrundstück oder auf einem anderen Grundstück herzustellen sind.</w:t>
      </w:r>
    </w:p>
    <w:p w14:paraId="60269F26" w14:textId="77777777" w:rsidR="00000790" w:rsidRPr="0007475E" w:rsidRDefault="00000790" w:rsidP="00000790">
      <w:r w:rsidRPr="00355E06">
        <w:t xml:space="preserve">(2) </w:t>
      </w:r>
      <w:r w:rsidRPr="00355E06">
        <w:rPr>
          <w:vertAlign w:val="superscript"/>
        </w:rPr>
        <w:t>1</w:t>
      </w:r>
      <w:r w:rsidRPr="00355E06">
        <w:t xml:space="preserve">Zumutbar ist eine fußläufige Entfernung notwendiger Stellplätze zum Baugrundstück von maximal </w:t>
      </w:r>
      <w:r w:rsidRPr="00C579D3">
        <w:rPr>
          <w:color w:val="4F81BD" w:themeColor="accent1"/>
        </w:rPr>
        <w:t>500</w:t>
      </w:r>
      <w:r w:rsidRPr="00355E06">
        <w:t xml:space="preserve"> Metern, bei Wohnungsbauvorhaben von maximal </w:t>
      </w:r>
      <w:r w:rsidRPr="00C579D3">
        <w:rPr>
          <w:color w:val="4F81BD" w:themeColor="accent1"/>
        </w:rPr>
        <w:t xml:space="preserve">300 </w:t>
      </w:r>
      <w:r w:rsidRPr="00355E06">
        <w:t xml:space="preserve">Metern. </w:t>
      </w:r>
      <w:r w:rsidRPr="00355E06">
        <w:rPr>
          <w:vertAlign w:val="superscript"/>
        </w:rPr>
        <w:t>2</w:t>
      </w:r>
      <w:r w:rsidRPr="00355E06">
        <w:t xml:space="preserve">Bei notwendigen Stellplätzen für Fahrräder darf die Entfernung zum Baugrundstück maximal </w:t>
      </w:r>
      <w:r w:rsidRPr="00C579D3">
        <w:rPr>
          <w:color w:val="4F81BD" w:themeColor="accent1"/>
        </w:rPr>
        <w:t xml:space="preserve">100 </w:t>
      </w:r>
      <w:r w:rsidRPr="00355E06">
        <w:t xml:space="preserve">Meter betragen. </w:t>
      </w:r>
    </w:p>
    <w:p w14:paraId="44B46978" w14:textId="77777777" w:rsidR="00000790" w:rsidRPr="00355E06" w:rsidRDefault="00000790" w:rsidP="00000790">
      <w:r w:rsidRPr="00355E06">
        <w:t>(3) Notwendige Stellplätze müssen mit der Fertigstellung, spätestens zum Zeitpunkt der Nutzungsaufnahme der Anlage hergestellt sein.</w:t>
      </w:r>
    </w:p>
    <w:p w14:paraId="583EF350" w14:textId="77777777" w:rsidR="00000790" w:rsidRDefault="00000790" w:rsidP="00000790">
      <w:pPr>
        <w:rPr>
          <w:b/>
        </w:rPr>
      </w:pPr>
    </w:p>
    <w:p w14:paraId="02093249" w14:textId="77777777" w:rsidR="00000790" w:rsidRPr="0050369D" w:rsidRDefault="00000790" w:rsidP="00000790">
      <w:pPr>
        <w:rPr>
          <w:b/>
        </w:rPr>
      </w:pPr>
      <w:r w:rsidRPr="0050369D">
        <w:rPr>
          <w:b/>
        </w:rPr>
        <w:t>§ 6</w:t>
      </w:r>
    </w:p>
    <w:p w14:paraId="35DAD56A" w14:textId="77777777" w:rsidR="00000790" w:rsidRPr="0050369D" w:rsidRDefault="00000790" w:rsidP="00000790">
      <w:pPr>
        <w:rPr>
          <w:b/>
        </w:rPr>
      </w:pPr>
      <w:r w:rsidRPr="0050369D">
        <w:rPr>
          <w:b/>
        </w:rPr>
        <w:t>Nachweis durch Zahlung von Ablösungsbeträgen</w:t>
      </w:r>
    </w:p>
    <w:p w14:paraId="273A1482" w14:textId="77777777" w:rsidR="00000790" w:rsidRPr="009B4811" w:rsidRDefault="00000790" w:rsidP="00263B49">
      <w:pPr>
        <w:numPr>
          <w:ilvl w:val="0"/>
          <w:numId w:val="13"/>
        </w:numPr>
        <w:tabs>
          <w:tab w:val="left" w:pos="378"/>
        </w:tabs>
        <w:autoSpaceDE w:val="0"/>
        <w:autoSpaceDN w:val="0"/>
        <w:adjustRightInd w:val="0"/>
        <w:spacing w:after="120" w:line="264" w:lineRule="auto"/>
        <w:ind w:left="0" w:firstLine="3"/>
        <w:rPr>
          <w:rFonts w:eastAsia="Arial"/>
        </w:rPr>
      </w:pPr>
      <w:r w:rsidRPr="009B4811">
        <w:t xml:space="preserve">Ist die Herstellung notwendiger </w:t>
      </w:r>
      <w:r w:rsidRPr="00263B49">
        <w:t>Kfz-</w:t>
      </w:r>
      <w:r w:rsidRPr="009B4811">
        <w:t>Stellplätze</w:t>
      </w:r>
      <w:r>
        <w:t xml:space="preserve"> </w:t>
      </w:r>
      <w:r w:rsidRPr="009B4811">
        <w:t>nicht oder nur unter großen Schwierigkeiten möglich, so kann auf die Herstellung von Stellplätzen verzichtet werden, wenn die zur Herstellung Verpflichteten an die [Stadt / Gemeinde] einen Geldbetrag [nach Maßgabe der Satzung der Stadt / Gemeinde zur Ablösung] zahlen.</w:t>
      </w:r>
    </w:p>
    <w:p w14:paraId="7A319744" w14:textId="77777777" w:rsidR="00000790" w:rsidRPr="009B4811" w:rsidRDefault="00000790" w:rsidP="00263B49">
      <w:pPr>
        <w:numPr>
          <w:ilvl w:val="0"/>
          <w:numId w:val="13"/>
        </w:numPr>
        <w:autoSpaceDE w:val="0"/>
        <w:autoSpaceDN w:val="0"/>
        <w:adjustRightInd w:val="0"/>
        <w:spacing w:after="120" w:line="264" w:lineRule="auto"/>
        <w:ind w:hanging="357"/>
        <w:rPr>
          <w:rFonts w:eastAsia="Arial"/>
        </w:rPr>
      </w:pPr>
      <w:r w:rsidRPr="009B4811">
        <w:t>Der Geldbetrag nach Abs</w:t>
      </w:r>
      <w:r>
        <w:t>atz</w:t>
      </w:r>
      <w:r w:rsidRPr="009B4811">
        <w:t xml:space="preserve"> 1 ist zu verwenden für</w:t>
      </w:r>
    </w:p>
    <w:p w14:paraId="5B84F5F3" w14:textId="77777777" w:rsidR="00000790" w:rsidRDefault="00000790" w:rsidP="00263B49">
      <w:pPr>
        <w:numPr>
          <w:ilvl w:val="0"/>
          <w:numId w:val="14"/>
        </w:numPr>
        <w:autoSpaceDE w:val="0"/>
        <w:autoSpaceDN w:val="0"/>
        <w:adjustRightInd w:val="0"/>
        <w:spacing w:after="120" w:line="264" w:lineRule="auto"/>
      </w:pPr>
      <w:bookmarkStart w:id="0" w:name="_Hlk105786847"/>
      <w:r>
        <w:t>die Herstellung zusätzlicher oder die Instandhaltung, die Instandsetzung oder die Modernisierung bestehender Parkeinrichtungen einschließlich der Ausstattung mit Elektroladestationen,</w:t>
      </w:r>
    </w:p>
    <w:p w14:paraId="16DC5B00" w14:textId="77777777" w:rsidR="00000790" w:rsidRDefault="00000790" w:rsidP="00263B49">
      <w:pPr>
        <w:numPr>
          <w:ilvl w:val="0"/>
          <w:numId w:val="14"/>
        </w:numPr>
        <w:autoSpaceDE w:val="0"/>
        <w:autoSpaceDN w:val="0"/>
        <w:adjustRightInd w:val="0"/>
        <w:spacing w:after="120" w:line="264" w:lineRule="auto"/>
      </w:pPr>
      <w:r>
        <w:lastRenderedPageBreak/>
        <w:t>den Bau und die Einrichtung von innerörtlichen Radverkehrsanlagen sowie die Schaffung von öffentlichen Fahrradstellplätzen einschließlich der Ausstattung mit Elektroladestationen oder</w:t>
      </w:r>
    </w:p>
    <w:p w14:paraId="1E9BBBCF" w14:textId="77777777" w:rsidR="00000790" w:rsidRPr="0023563A" w:rsidRDefault="00000790" w:rsidP="00263B49">
      <w:pPr>
        <w:numPr>
          <w:ilvl w:val="0"/>
          <w:numId w:val="14"/>
        </w:numPr>
        <w:autoSpaceDE w:val="0"/>
        <w:autoSpaceDN w:val="0"/>
        <w:adjustRightInd w:val="0"/>
        <w:spacing w:after="120" w:line="264" w:lineRule="auto"/>
        <w:rPr>
          <w:rFonts w:eastAsia="Arial"/>
        </w:rPr>
      </w:pPr>
      <w:r>
        <w:t>sonstige Maßnahmen zur Entlastung der Straßen vom ruhenden Verkehr, einschließlich investiver Maßnahmen des öffentlichen Personennahverkehrs sowie andere Maßnahmen, die Bestandteil eines kommunalen oder interkommunalen Mobilitätskonzepts einer oder mehrerer Gemeinden sind.</w:t>
      </w:r>
    </w:p>
    <w:bookmarkEnd w:id="0"/>
    <w:p w14:paraId="5780BF80" w14:textId="77777777" w:rsidR="00000790" w:rsidRPr="009B4811" w:rsidRDefault="00000790" w:rsidP="00263B49">
      <w:pPr>
        <w:numPr>
          <w:ilvl w:val="0"/>
          <w:numId w:val="13"/>
        </w:numPr>
        <w:autoSpaceDE w:val="0"/>
        <w:autoSpaceDN w:val="0"/>
        <w:adjustRightInd w:val="0"/>
        <w:spacing w:after="120" w:line="264" w:lineRule="auto"/>
        <w:rPr>
          <w:rFonts w:eastAsia="Arial"/>
        </w:rPr>
      </w:pPr>
      <w:r w:rsidRPr="009B4811">
        <w:t xml:space="preserve">Die Verwendung des Geldbetrages muss für die Erreichbarkeit des Bauvorhabens, das die Zahlungspflicht auslöst, einen </w:t>
      </w:r>
      <w:r w:rsidRPr="00047B6D">
        <w:t>Vorteil bewirken.</w:t>
      </w:r>
    </w:p>
    <w:p w14:paraId="013F8066" w14:textId="77777777" w:rsidR="00000790" w:rsidRPr="009B4811" w:rsidRDefault="00000790" w:rsidP="00263B49">
      <w:pPr>
        <w:numPr>
          <w:ilvl w:val="0"/>
          <w:numId w:val="13"/>
        </w:numPr>
        <w:autoSpaceDE w:val="0"/>
        <w:autoSpaceDN w:val="0"/>
        <w:adjustRightInd w:val="0"/>
        <w:spacing w:after="120" w:line="264" w:lineRule="auto"/>
        <w:rPr>
          <w:rFonts w:eastAsia="Arial"/>
        </w:rPr>
      </w:pPr>
      <w:r w:rsidRPr="00047B6D">
        <w:t>Über die Ablösung entscheidet die [Stadt/Gemeinde].</w:t>
      </w:r>
    </w:p>
    <w:p w14:paraId="7C2D75EF" w14:textId="77777777" w:rsidR="00000790" w:rsidRPr="00047B6D" w:rsidRDefault="00000790" w:rsidP="00263B49">
      <w:pPr>
        <w:numPr>
          <w:ilvl w:val="0"/>
          <w:numId w:val="13"/>
        </w:numPr>
        <w:autoSpaceDE w:val="0"/>
        <w:autoSpaceDN w:val="0"/>
        <w:adjustRightInd w:val="0"/>
        <w:spacing w:after="120" w:line="264" w:lineRule="auto"/>
      </w:pPr>
      <w:r w:rsidRPr="00047B6D">
        <w:t>Der Geldbetrag darf 80 vom Hundert der durchschnittlichen Herstellungskosten von Parkeinrichtungen nach Absatz 2 Nummer 1 einschließlich der Kosten des Grunderwerbs im [Stadt-/Gemeindegebiet] oder in bestimmten Teilen des [Stadt-/Gemeindegebietes] nicht überschreiten.</w:t>
      </w:r>
    </w:p>
    <w:p w14:paraId="77124A75" w14:textId="77777777" w:rsidR="00000790" w:rsidRDefault="00000790" w:rsidP="00000790">
      <w:pPr>
        <w:rPr>
          <w:b/>
        </w:rPr>
      </w:pPr>
    </w:p>
    <w:p w14:paraId="13BF60D2" w14:textId="77777777" w:rsidR="00000790" w:rsidRPr="0050369D" w:rsidRDefault="00000790" w:rsidP="00000790">
      <w:pPr>
        <w:rPr>
          <w:b/>
        </w:rPr>
      </w:pPr>
      <w:r w:rsidRPr="0050369D">
        <w:rPr>
          <w:b/>
        </w:rPr>
        <w:t>§ 7</w:t>
      </w:r>
    </w:p>
    <w:p w14:paraId="2FF20493" w14:textId="77777777" w:rsidR="00000790" w:rsidRPr="0050369D" w:rsidRDefault="00000790" w:rsidP="00000790">
      <w:pPr>
        <w:rPr>
          <w:b/>
        </w:rPr>
      </w:pPr>
      <w:r w:rsidRPr="0050369D">
        <w:rPr>
          <w:b/>
        </w:rPr>
        <w:t>Beschaffenheit von notwendigen Stellplätzen für Kraftfahrzeuge</w:t>
      </w:r>
    </w:p>
    <w:p w14:paraId="72A63C4A" w14:textId="77777777" w:rsidR="00000790" w:rsidRPr="00355E06" w:rsidRDefault="00000790" w:rsidP="00000790">
      <w:r w:rsidRPr="00355E06">
        <w:t xml:space="preserve">(1) </w:t>
      </w:r>
      <w:r w:rsidRPr="00355E06">
        <w:rPr>
          <w:vertAlign w:val="superscript"/>
        </w:rPr>
        <w:t>1</w:t>
      </w:r>
      <w:r w:rsidRPr="00355E06">
        <w:t xml:space="preserve">Notwendige Stellplätze für Kraftfahrzeuge müssen ohne Überquerung anderer Stellplätze ungehindert erreichbar sein. </w:t>
      </w:r>
      <w:r w:rsidRPr="00215075">
        <w:rPr>
          <w:vertAlign w:val="superscript"/>
        </w:rPr>
        <w:t>2</w:t>
      </w:r>
      <w:r w:rsidRPr="00355E06">
        <w:t>Im Übrigen bleiben die Anforderungen des Teils 5 der Sonderbauverordnung vom 2. Dezember 2016 (GV. NRW. 2017 S. 2) in der jeweils geltenden Fassung hinsichtlich der Größe der Stellplätze, Ausmaße der Fahrgassen, Zu- und Abfahrten sowie Gestaltung von Rampen unberührt.</w:t>
      </w:r>
    </w:p>
    <w:p w14:paraId="6E63C842" w14:textId="77777777" w:rsidR="00000790" w:rsidRPr="00355E06" w:rsidRDefault="00000790" w:rsidP="00000790">
      <w:r w:rsidRPr="00355E06">
        <w:t xml:space="preserve">(2) </w:t>
      </w:r>
      <w:r w:rsidRPr="00355E06">
        <w:rPr>
          <w:vertAlign w:val="superscript"/>
        </w:rPr>
        <w:t>1</w:t>
      </w:r>
      <w:r w:rsidRPr="00355E06">
        <w:t xml:space="preserve">Von den notwendigen Stellplätzen für Kraftfahrzeuge sind notwendige Stellplätze für Kraftfahrzeuge von Menschen mit Behinderung nach der Anlage </w:t>
      </w:r>
      <w:r>
        <w:t xml:space="preserve">1 </w:t>
      </w:r>
      <w:r w:rsidRPr="00355E06">
        <w:t xml:space="preserve">dieser </w:t>
      </w:r>
      <w:r>
        <w:t xml:space="preserve">Satzung </w:t>
      </w:r>
      <w:r w:rsidRPr="00355E06">
        <w:t xml:space="preserve">auf dem Baugrundstück entsprechend zu kennzeichnen und barrierefrei herzustellen. </w:t>
      </w:r>
      <w:r w:rsidRPr="00355E06">
        <w:rPr>
          <w:vertAlign w:val="superscript"/>
        </w:rPr>
        <w:t>2</w:t>
      </w:r>
      <w:r w:rsidRPr="00355E06">
        <w:t xml:space="preserve">Wird die Anlage erfahrungsgemäß von einer größeren Zahl von Menschen mit Behinderung besucht, kann die Anzahl dieser Stellplätze unter Berücksichtigung der besonderen Art der Anlage erhöht werden. </w:t>
      </w:r>
      <w:r w:rsidRPr="00355E06">
        <w:rPr>
          <w:vertAlign w:val="superscript"/>
        </w:rPr>
        <w:t>3</w:t>
      </w:r>
      <w:r w:rsidRPr="00355E06">
        <w:t>Weitergehende Anforderungen nach § 50 der Landesbauordnung 2018 bleiben unberührt.</w:t>
      </w:r>
    </w:p>
    <w:p w14:paraId="0506830B" w14:textId="77777777" w:rsidR="00000790" w:rsidRPr="00355E06" w:rsidRDefault="00000790" w:rsidP="00000790">
      <w:r w:rsidRPr="00355E06">
        <w:t xml:space="preserve">(3) </w:t>
      </w:r>
      <w:r w:rsidRPr="00355E06">
        <w:rPr>
          <w:vertAlign w:val="superscript"/>
        </w:rPr>
        <w:t>1</w:t>
      </w:r>
      <w:r w:rsidRPr="00355E06">
        <w:t xml:space="preserve">Die notwendigen Stellplätze für Kraftfahrzeuge dürfen nicht zweckentfremdet benutzt werden. </w:t>
      </w:r>
      <w:r w:rsidRPr="00355E06">
        <w:rPr>
          <w:vertAlign w:val="superscript"/>
        </w:rPr>
        <w:t>2</w:t>
      </w:r>
      <w:r w:rsidRPr="00355E06">
        <w:t>Die Nutzung zum Abstellen von gebrauchsfähigen Fahrrädern gilt nicht als zweckfremde Nutzung.</w:t>
      </w:r>
    </w:p>
    <w:p w14:paraId="65DDE23C" w14:textId="77777777" w:rsidR="00000790" w:rsidRDefault="00000790" w:rsidP="00000790">
      <w:pPr>
        <w:rPr>
          <w:b/>
        </w:rPr>
      </w:pPr>
    </w:p>
    <w:p w14:paraId="0C3CFC34" w14:textId="77777777" w:rsidR="00000790" w:rsidRPr="0050369D" w:rsidRDefault="00000790" w:rsidP="00000790">
      <w:pPr>
        <w:rPr>
          <w:b/>
        </w:rPr>
      </w:pPr>
      <w:r w:rsidRPr="0050369D">
        <w:rPr>
          <w:b/>
        </w:rPr>
        <w:t>§ 8</w:t>
      </w:r>
    </w:p>
    <w:p w14:paraId="1AA419A8" w14:textId="77777777" w:rsidR="00000790" w:rsidRPr="0050369D" w:rsidRDefault="00000790" w:rsidP="00000790">
      <w:pPr>
        <w:rPr>
          <w:b/>
        </w:rPr>
      </w:pPr>
      <w:r w:rsidRPr="0050369D">
        <w:rPr>
          <w:b/>
        </w:rPr>
        <w:t>Beschaffenheit von Stellplätzen für Fahrräder</w:t>
      </w:r>
    </w:p>
    <w:p w14:paraId="2478EF71" w14:textId="77777777" w:rsidR="00000790" w:rsidRPr="00355E06" w:rsidRDefault="00000790" w:rsidP="00000790">
      <w:r w:rsidRPr="00355E06">
        <w:t>(1) Stellplätze für Fahrräder müssen von der öffentlichen Verkehrsfläche ebenerdig oder durch Rampen, Aufzüge oder vergleichbare Einrichtungen verkehrssicher und leicht erreichbar sein.</w:t>
      </w:r>
    </w:p>
    <w:p w14:paraId="4E867860" w14:textId="77777777" w:rsidR="00000790" w:rsidRPr="00355E06" w:rsidRDefault="00000790" w:rsidP="00000790">
      <w:r w:rsidRPr="00355E06">
        <w:t>(2) Stellplätze für Fahrräder müssen</w:t>
      </w:r>
    </w:p>
    <w:p w14:paraId="17C4C8CE" w14:textId="77777777" w:rsidR="00000790" w:rsidRPr="00355E06" w:rsidRDefault="00000790" w:rsidP="00263B49">
      <w:pPr>
        <w:pStyle w:val="Listenabsatz"/>
        <w:widowControl/>
        <w:numPr>
          <w:ilvl w:val="0"/>
          <w:numId w:val="11"/>
        </w:numPr>
        <w:adjustRightInd w:val="0"/>
        <w:spacing w:line="264" w:lineRule="auto"/>
        <w:contextualSpacing/>
      </w:pPr>
      <w:r w:rsidRPr="006E13A2">
        <w:t xml:space="preserve">mit ausreichender Manövrierfläche </w:t>
      </w:r>
      <w:r w:rsidRPr="00355E06">
        <w:t>einzeln leicht zugänglich sein,</w:t>
      </w:r>
    </w:p>
    <w:p w14:paraId="735836B6" w14:textId="77777777" w:rsidR="00000790" w:rsidRPr="00355E06" w:rsidRDefault="00000790" w:rsidP="00263B49">
      <w:pPr>
        <w:pStyle w:val="Listenabsatz"/>
        <w:widowControl/>
        <w:numPr>
          <w:ilvl w:val="0"/>
          <w:numId w:val="11"/>
        </w:numPr>
        <w:adjustRightInd w:val="0"/>
        <w:spacing w:line="264" w:lineRule="auto"/>
        <w:contextualSpacing/>
      </w:pPr>
      <w:r>
        <w:t xml:space="preserve">einen sicheren Stand und </w:t>
      </w:r>
      <w:r w:rsidRPr="00355E06">
        <w:t>eine Sicherung gegen Diebstahl ermöglichen und</w:t>
      </w:r>
    </w:p>
    <w:p w14:paraId="1A37E6F2" w14:textId="77777777" w:rsidR="00000790" w:rsidRPr="00355E06" w:rsidRDefault="00000790" w:rsidP="00263B49">
      <w:pPr>
        <w:pStyle w:val="Listenabsatz"/>
        <w:widowControl/>
        <w:numPr>
          <w:ilvl w:val="0"/>
          <w:numId w:val="11"/>
        </w:numPr>
        <w:adjustRightInd w:val="0"/>
        <w:spacing w:line="264" w:lineRule="auto"/>
        <w:contextualSpacing/>
      </w:pPr>
      <w:r>
        <w:lastRenderedPageBreak/>
        <w:t>eine Abstellfläche von mindestens 2,0 x 0,75 m pro Fahrrad zuzüglich der jeweils notwendigen Verkehrsfläche aufweisen</w:t>
      </w:r>
      <w:r w:rsidRPr="00355E06">
        <w:t>.</w:t>
      </w:r>
    </w:p>
    <w:p w14:paraId="6DA38B15" w14:textId="77777777" w:rsidR="00000790" w:rsidRPr="00355E06" w:rsidRDefault="00000790" w:rsidP="00000790">
      <w:r w:rsidRPr="00355E06">
        <w:t xml:space="preserve">(3) </w:t>
      </w:r>
      <w:r w:rsidRPr="00355E06">
        <w:rPr>
          <w:vertAlign w:val="superscript"/>
        </w:rPr>
        <w:t>1</w:t>
      </w:r>
      <w:r w:rsidRPr="00355E06">
        <w:t xml:space="preserve">Für Anlagen, die mehr als zehn notwendige Stellplätze für Fahrräder außerhalb von Gebäuden aufnehmen, wird eine Überdachung empfohlen. </w:t>
      </w:r>
      <w:r w:rsidRPr="00355E06">
        <w:rPr>
          <w:vertAlign w:val="superscript"/>
        </w:rPr>
        <w:t>2</w:t>
      </w:r>
      <w:r w:rsidRPr="00355E06">
        <w:t>Jeder elfte notwendige Stellplatz für Fahrräder muss durch eine zusätzliche Fläche von mindestens 1,5 Quadratmetern zum Abstellen von Kinder- oder Lastenanhängern geeignet sein.</w:t>
      </w:r>
    </w:p>
    <w:p w14:paraId="361B952C" w14:textId="77777777" w:rsidR="00000790" w:rsidRPr="00355E06" w:rsidRDefault="00000790" w:rsidP="00000790">
      <w:pPr>
        <w:rPr>
          <w:b/>
          <w:bCs/>
        </w:rPr>
      </w:pPr>
      <w:r w:rsidRPr="00355E06">
        <w:t>(4) § 7 Absatz 3 Satz 1 gilt entsprechend.</w:t>
      </w:r>
    </w:p>
    <w:p w14:paraId="5B368C3A" w14:textId="77777777" w:rsidR="00000790" w:rsidRDefault="00000790" w:rsidP="00000790">
      <w:pPr>
        <w:rPr>
          <w:b/>
        </w:rPr>
      </w:pPr>
    </w:p>
    <w:p w14:paraId="56AE85B4" w14:textId="77777777" w:rsidR="00000790" w:rsidRPr="0050369D" w:rsidRDefault="00000790" w:rsidP="00000790">
      <w:pPr>
        <w:rPr>
          <w:b/>
        </w:rPr>
      </w:pPr>
      <w:r w:rsidRPr="0050369D">
        <w:rPr>
          <w:b/>
        </w:rPr>
        <w:t>§ 9</w:t>
      </w:r>
    </w:p>
    <w:p w14:paraId="004C352B" w14:textId="77777777" w:rsidR="00000790" w:rsidRPr="0050369D" w:rsidRDefault="00000790" w:rsidP="00000790">
      <w:pPr>
        <w:rPr>
          <w:b/>
        </w:rPr>
      </w:pPr>
      <w:r w:rsidRPr="0050369D">
        <w:rPr>
          <w:b/>
        </w:rPr>
        <w:t>Zustimmung der Gemeinde</w:t>
      </w:r>
    </w:p>
    <w:p w14:paraId="06A05FE2" w14:textId="77777777" w:rsidR="00000790" w:rsidRPr="00DD7E2E" w:rsidRDefault="00000790" w:rsidP="00000790">
      <w:r w:rsidRPr="0050369D">
        <w:t xml:space="preserve">Sofern die Einhaltung der Bestimmungen dieser </w:t>
      </w:r>
      <w:r>
        <w:t xml:space="preserve">Satzung </w:t>
      </w:r>
      <w:r w:rsidRPr="0050369D">
        <w:t>nicht in einem Baugenehmigungsverfahren zu prüfen ist, ist die Zustimmung der Gemeinde erforderlich für</w:t>
      </w:r>
      <w:r>
        <w:t xml:space="preserve"> </w:t>
      </w:r>
      <w:r w:rsidRPr="00DD7E2E">
        <w:t>die Bestimmung der Anzahl der notwendigen Stellplätze in den Fällen des § 3 Absatz 2 und 3</w:t>
      </w:r>
      <w:r>
        <w:t>.</w:t>
      </w:r>
    </w:p>
    <w:p w14:paraId="518B097D" w14:textId="77777777" w:rsidR="00000790" w:rsidRDefault="00000790" w:rsidP="00000790">
      <w:pPr>
        <w:rPr>
          <w:b/>
        </w:rPr>
      </w:pPr>
    </w:p>
    <w:p w14:paraId="5DF7E4F3" w14:textId="77777777" w:rsidR="00000790" w:rsidRPr="0050369D" w:rsidRDefault="00000790" w:rsidP="00000790">
      <w:pPr>
        <w:rPr>
          <w:b/>
        </w:rPr>
      </w:pPr>
      <w:r w:rsidRPr="0050369D">
        <w:rPr>
          <w:b/>
        </w:rPr>
        <w:t>§ 10 Ordnungswidrigkeiten</w:t>
      </w:r>
    </w:p>
    <w:p w14:paraId="0A171E7D" w14:textId="77777777" w:rsidR="00000790" w:rsidRPr="00567BA9" w:rsidRDefault="00000790" w:rsidP="00000790">
      <w:r w:rsidRPr="00567BA9">
        <w:t>Ordnungswidrig im Sinne des § 86 Absatz 1 Nummer 22 der Landesbauordnung 2018 handelt, wer notwendige Stellplätze</w:t>
      </w:r>
    </w:p>
    <w:p w14:paraId="33F95D94" w14:textId="77777777" w:rsidR="00000790" w:rsidRPr="00567BA9" w:rsidRDefault="00000790" w:rsidP="00263B49">
      <w:pPr>
        <w:pStyle w:val="Listenabsatz"/>
        <w:widowControl/>
        <w:numPr>
          <w:ilvl w:val="0"/>
          <w:numId w:val="9"/>
        </w:numPr>
        <w:adjustRightInd w:val="0"/>
        <w:spacing w:line="264" w:lineRule="auto"/>
        <w:ind w:left="720"/>
        <w:contextualSpacing/>
      </w:pPr>
      <w:r w:rsidRPr="00567BA9">
        <w:t>nicht in ausreichender Anzahl herstellt oder ablöst oder</w:t>
      </w:r>
    </w:p>
    <w:p w14:paraId="0087CB24" w14:textId="77777777" w:rsidR="00000790" w:rsidRPr="00567BA9" w:rsidRDefault="00000790" w:rsidP="00263B49">
      <w:pPr>
        <w:pStyle w:val="Listenabsatz"/>
        <w:widowControl/>
        <w:numPr>
          <w:ilvl w:val="0"/>
          <w:numId w:val="9"/>
        </w:numPr>
        <w:adjustRightInd w:val="0"/>
        <w:spacing w:line="264" w:lineRule="auto"/>
        <w:ind w:left="720"/>
        <w:contextualSpacing/>
        <w:rPr>
          <w:bCs/>
        </w:rPr>
      </w:pPr>
      <w:r w:rsidRPr="00567BA9">
        <w:t>entgegen den Anforderungen in den §§ 7 und 8 herstellt oder nutzt.</w:t>
      </w:r>
    </w:p>
    <w:p w14:paraId="7488C56B" w14:textId="77777777" w:rsidR="00000790" w:rsidRDefault="00000790" w:rsidP="00000790">
      <w:pPr>
        <w:rPr>
          <w:b/>
        </w:rPr>
      </w:pPr>
    </w:p>
    <w:p w14:paraId="3E0A938E" w14:textId="77777777" w:rsidR="00000790" w:rsidRPr="0050369D" w:rsidRDefault="00000790" w:rsidP="00000790">
      <w:pPr>
        <w:rPr>
          <w:b/>
        </w:rPr>
      </w:pPr>
      <w:r w:rsidRPr="0050369D">
        <w:rPr>
          <w:b/>
        </w:rPr>
        <w:t>§ 11</w:t>
      </w:r>
    </w:p>
    <w:p w14:paraId="36CB935E" w14:textId="77777777" w:rsidR="00000790" w:rsidRPr="0050369D" w:rsidRDefault="00000790" w:rsidP="00000790">
      <w:pPr>
        <w:rPr>
          <w:b/>
        </w:rPr>
      </w:pPr>
      <w:r w:rsidRPr="0050369D">
        <w:rPr>
          <w:b/>
        </w:rPr>
        <w:t>Übergangsvorschriften</w:t>
      </w:r>
    </w:p>
    <w:p w14:paraId="3AE13C63" w14:textId="77777777" w:rsidR="00000790" w:rsidRPr="00355E06" w:rsidRDefault="00000790" w:rsidP="00000790">
      <w:pPr>
        <w:rPr>
          <w:b/>
          <w:bCs/>
        </w:rPr>
      </w:pPr>
      <w:r w:rsidRPr="00355E06">
        <w:t xml:space="preserve">Auf Bauvorhaben, deren bauaufsichtliche Verfahren bereits vor dem Zeitpunkt des Inkrafttretens dieser </w:t>
      </w:r>
      <w:r>
        <w:t xml:space="preserve">Satzung </w:t>
      </w:r>
      <w:r w:rsidRPr="00355E06">
        <w:t xml:space="preserve">eingeleitet sind, sind die Bestimmungen dieser </w:t>
      </w:r>
      <w:r>
        <w:t xml:space="preserve">Satzung </w:t>
      </w:r>
      <w:r w:rsidRPr="00355E06">
        <w:t>nur insoweit anzuwenden, als dass sie günstigere Regelungen beinhalten.</w:t>
      </w:r>
    </w:p>
    <w:p w14:paraId="6DD6877D" w14:textId="77777777" w:rsidR="00000790" w:rsidRDefault="00000790" w:rsidP="00000790">
      <w:pPr>
        <w:rPr>
          <w:b/>
        </w:rPr>
      </w:pPr>
    </w:p>
    <w:p w14:paraId="5A18CB55" w14:textId="77777777" w:rsidR="00000790" w:rsidRPr="0050369D" w:rsidRDefault="00000790" w:rsidP="00000790">
      <w:pPr>
        <w:rPr>
          <w:b/>
        </w:rPr>
      </w:pPr>
      <w:r w:rsidRPr="0050369D">
        <w:rPr>
          <w:b/>
        </w:rPr>
        <w:t>§ 12</w:t>
      </w:r>
    </w:p>
    <w:p w14:paraId="043D5EB7" w14:textId="77777777" w:rsidR="00000790" w:rsidRPr="0050369D" w:rsidRDefault="00000790" w:rsidP="00000790">
      <w:pPr>
        <w:rPr>
          <w:b/>
        </w:rPr>
      </w:pPr>
      <w:r w:rsidRPr="0050369D">
        <w:rPr>
          <w:b/>
        </w:rPr>
        <w:t>Inkrafttreten</w:t>
      </w:r>
    </w:p>
    <w:p w14:paraId="416735FF" w14:textId="77777777" w:rsidR="00000790" w:rsidRPr="00355E06" w:rsidRDefault="00000790" w:rsidP="00000790">
      <w:pPr>
        <w:rPr>
          <w:b/>
          <w:bCs/>
        </w:rPr>
      </w:pPr>
      <w:r w:rsidRPr="00355E06">
        <w:t xml:space="preserve">Diese </w:t>
      </w:r>
      <w:r w:rsidRPr="00567BA9">
        <w:t>Satzung tritt am [Datum oder Tag nach ihrer öffentlichen Bekanntmachung] in Kraft.</w:t>
      </w:r>
    </w:p>
    <w:p w14:paraId="2F8F5539" w14:textId="77777777" w:rsidR="00000790" w:rsidRDefault="00000790" w:rsidP="00000790"/>
    <w:p w14:paraId="28C54087" w14:textId="77777777" w:rsidR="00000790" w:rsidRDefault="00000790" w:rsidP="00000790">
      <w:pPr>
        <w:spacing w:after="160" w:line="259" w:lineRule="auto"/>
      </w:pPr>
    </w:p>
    <w:p w14:paraId="32494632" w14:textId="77777777" w:rsidR="00000790" w:rsidRDefault="00000790" w:rsidP="00263B49">
      <w:pPr>
        <w:pStyle w:val="berschrift1"/>
        <w:numPr>
          <w:ilvl w:val="0"/>
          <w:numId w:val="10"/>
        </w:numPr>
        <w:ind w:left="432" w:hanging="432"/>
        <w:sectPr w:rsidR="00000790" w:rsidSect="006F0249">
          <w:footerReference w:type="default" r:id="rId8"/>
          <w:pgSz w:w="11906" w:h="16838"/>
          <w:pgMar w:top="1417" w:right="1417" w:bottom="1134" w:left="1417" w:header="708" w:footer="708" w:gutter="0"/>
          <w:cols w:space="708"/>
          <w:titlePg/>
          <w:docGrid w:linePitch="360"/>
        </w:sectPr>
      </w:pPr>
    </w:p>
    <w:p w14:paraId="4016CD1F" w14:textId="6F59534E" w:rsidR="00000790" w:rsidRPr="00374631" w:rsidRDefault="00000790" w:rsidP="009F44CD">
      <w:pPr>
        <w:pStyle w:val="berschrift2"/>
        <w:numPr>
          <w:ilvl w:val="0"/>
          <w:numId w:val="0"/>
        </w:numPr>
        <w:ind w:left="576" w:hanging="576"/>
        <w:rPr>
          <w:rFonts w:asciiTheme="minorHAnsi" w:hAnsiTheme="minorHAnsi" w:cstheme="minorHAnsi"/>
        </w:rPr>
      </w:pPr>
      <w:r w:rsidRPr="00374631">
        <w:rPr>
          <w:rFonts w:asciiTheme="minorHAnsi" w:hAnsiTheme="minorHAnsi" w:cstheme="minorHAnsi"/>
        </w:rPr>
        <w:lastRenderedPageBreak/>
        <w:t>Anlage 1 (zu §3 Absatz 1): Stellplatzrichtzahlen</w:t>
      </w:r>
    </w:p>
    <w:p w14:paraId="50DDC04F" w14:textId="77777777" w:rsidR="00C37BBA" w:rsidRPr="00C37BBA" w:rsidRDefault="00C37BBA" w:rsidP="00C37BBA"/>
    <w:p w14:paraId="45C7F9C0" w14:textId="2406B777" w:rsidR="00000790" w:rsidRDefault="00000790" w:rsidP="00000790">
      <w:r>
        <w:t>Bei den folgenden Angaben handelt es sich um Rahmenempfehlungen, die auf den Fachkenntnissen des Experten-Workshops basieren, welcher aus dem Zukunftsnetz Mobilität NRW, dem Städtetag NRW, dem Landkreistag NRW, dem Städte- und Gemeindebund NRW, der AGFS NRW, der Planungsbüros, der Verkehrswissenschaftler</w:t>
      </w:r>
      <w:r w:rsidR="00215891">
        <w:t>*innen</w:t>
      </w:r>
      <w:r>
        <w:t xml:space="preserve"> sowie kommunale</w:t>
      </w:r>
      <w:r w:rsidR="00215891">
        <w:t>n</w:t>
      </w:r>
      <w:r w:rsidR="00C37BBA">
        <w:t xml:space="preserve"> </w:t>
      </w:r>
      <w:proofErr w:type="spellStart"/>
      <w:r>
        <w:t>Fachexpert</w:t>
      </w:r>
      <w:proofErr w:type="spellEnd"/>
      <w:r w:rsidR="00215891">
        <w:t>*innen</w:t>
      </w:r>
      <w:r>
        <w:t xml:space="preserve"> aus den Bereichen Verkehrsplanung und Bauaufsicht besteht. Dabei wurden auch die </w:t>
      </w:r>
      <w:proofErr w:type="spellStart"/>
      <w:r>
        <w:t>StellplatzVO</w:t>
      </w:r>
      <w:proofErr w:type="spellEnd"/>
      <w:r>
        <w:t xml:space="preserve"> NRW, Erfahrungen mit der früheren Anlage zu Nr. 51 VV </w:t>
      </w:r>
      <w:proofErr w:type="spellStart"/>
      <w:r>
        <w:t>BauO</w:t>
      </w:r>
      <w:proofErr w:type="spellEnd"/>
      <w:r>
        <w:t xml:space="preserve"> NRW (MBl. NRW v. 23.11.2000, S. 1477) und die Fortentwicklung der Stellplatzrichtzahlen in anderen Bundesländern berücksichtigt.</w:t>
      </w:r>
    </w:p>
    <w:p w14:paraId="23C50C46" w14:textId="77777777" w:rsidR="00000790" w:rsidRDefault="00000790" w:rsidP="00000790">
      <w:r>
        <w:t>Für die kommunalen Stellplatzsatzungen müssen die Kommunen anstelle der Orientierungswerte (mit Spannweite von … bis) fixe Richtzahlen für ihre jeweiligen Gegebenheiten ermitteln und festlegen:</w:t>
      </w:r>
    </w:p>
    <w:p w14:paraId="5974A4E2" w14:textId="77777777" w:rsidR="00000790" w:rsidRDefault="00000790" w:rsidP="00000790">
      <w:r>
        <w:t>Beispiel für Pkw-Stellplätze nach Nr. 1.2:</w:t>
      </w:r>
    </w:p>
    <w:p w14:paraId="6AE64891" w14:textId="77777777" w:rsidR="00000790" w:rsidRDefault="00000790" w:rsidP="00000790">
      <w:pPr>
        <w:ind w:left="708"/>
      </w:pPr>
      <w:r>
        <w:t>Mustersatzung: 0,75–2,0 Stpl. je WE</w:t>
      </w:r>
      <w:r>
        <w:br/>
        <w:t>Satzung: 1,0 je WE</w:t>
      </w:r>
    </w:p>
    <w:p w14:paraId="1F7AD40B" w14:textId="77777777" w:rsidR="00000790" w:rsidRDefault="00000790" w:rsidP="00000790">
      <w:r>
        <w:t>Beispiel für Pkw-Stellplätze nach Nr. 5.1:</w:t>
      </w:r>
    </w:p>
    <w:p w14:paraId="46257D17" w14:textId="77777777" w:rsidR="00000790" w:rsidRDefault="00000790" w:rsidP="00000790">
      <w:pPr>
        <w:ind w:left="708"/>
      </w:pPr>
      <w:r>
        <w:t xml:space="preserve">Mustersatzung: </w:t>
      </w:r>
      <w:r w:rsidRPr="008643F7">
        <w:t>1 Stpl. je 250-400 m² Sportfläche, zusätzlich 1 Stpl. je 5–20 Besucherplätze</w:t>
      </w:r>
      <w:r>
        <w:br/>
        <w:t>Satzung: 1 Stpl. je 250 m² Sportfläche, zusätzlich 1 Stpl. je 10 Besucherplätze</w:t>
      </w:r>
    </w:p>
    <w:p w14:paraId="273CC60E" w14:textId="28FF1792" w:rsidR="00000790" w:rsidRDefault="00000790" w:rsidP="00000790">
      <w:r>
        <w:t xml:space="preserve">Hinweise, wie aus den Orientierungswerten für die jeweiligen Gegebenheiten vor Ort ein geeigneter konkreter Wert abgeleitet werden kann, finden sich in Abschnitt VI ab Seite </w:t>
      </w:r>
      <w:r w:rsidR="00912824">
        <w:t>29 d</w:t>
      </w:r>
      <w:r>
        <w:t>es Leitfadens. Es bleibt jeder Kommune unbenommen, mit entsprechender Begründung auch Werte jenseits der vorgeschlagenen Orientierungswerte einzusetzen (z. B. 0,6 Stpl. je WE für Pkw-Stellplätze nach Nr. 1.2) oder die jeweilige Bezugsgröße (wie Nutzungsfläche, Besucherplätze etc.) zu verändern.</w:t>
      </w:r>
    </w:p>
    <w:p w14:paraId="6186D3BC" w14:textId="04547BD2" w:rsidR="00000790" w:rsidRDefault="00000790" w:rsidP="00000790">
      <w:r>
        <w:t xml:space="preserve">Die angegebenen Orientierungswerte stellen Grundwerte dar, die sich auf Baugrundstücke ohne eine besondere Lagegunst, also beispielsweise ohne eine sehr gute ÖPNV-Erschließung und -Anbindung beziehen. Hinweise, wie aufbauend auf diesen Grundwerten eine besondere Lagegunst berücksichtigt werden kann, finden sich in Abschnitt VI ab Seite </w:t>
      </w:r>
      <w:r w:rsidR="00912824">
        <w:t>36</w:t>
      </w:r>
      <w:r>
        <w:t xml:space="preserve"> des Leitfadens.</w:t>
      </w:r>
    </w:p>
    <w:p w14:paraId="0C75CC89" w14:textId="77777777" w:rsidR="00000790" w:rsidRDefault="00000790" w:rsidP="00000790">
      <w:pPr>
        <w:sectPr w:rsidR="00000790" w:rsidSect="006F0249">
          <w:pgSz w:w="11906" w:h="16838"/>
          <w:pgMar w:top="1417" w:right="1417" w:bottom="1134" w:left="1417" w:header="708" w:footer="708" w:gutter="0"/>
          <w:cols w:space="708"/>
          <w:titlePg/>
          <w:docGrid w:linePitch="360"/>
        </w:sectPr>
      </w:pPr>
    </w:p>
    <w:p w14:paraId="1E345334" w14:textId="77777777" w:rsidR="00000790" w:rsidRDefault="00000790" w:rsidP="00000790"/>
    <w:tbl>
      <w:tblPr>
        <w:tblStyle w:val="TableNormal"/>
        <w:tblW w:w="14175" w:type="dxa"/>
        <w:tblInd w:w="-5" w:type="dxa"/>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Layout w:type="fixed"/>
        <w:tblLook w:val="01E0" w:firstRow="1" w:lastRow="1" w:firstColumn="1" w:lastColumn="1" w:noHBand="0" w:noVBand="0"/>
      </w:tblPr>
      <w:tblGrid>
        <w:gridCol w:w="1272"/>
        <w:gridCol w:w="4002"/>
        <w:gridCol w:w="38"/>
        <w:gridCol w:w="4267"/>
        <w:gridCol w:w="56"/>
        <w:gridCol w:w="4528"/>
        <w:gridCol w:w="12"/>
      </w:tblGrid>
      <w:tr w:rsidR="00000790" w:rsidRPr="00052B7A" w14:paraId="4A22E175" w14:textId="77777777" w:rsidTr="00C579D3">
        <w:trPr>
          <w:cantSplit/>
          <w:trHeight w:val="323"/>
          <w:tblHeader/>
        </w:trPr>
        <w:tc>
          <w:tcPr>
            <w:tcW w:w="993" w:type="dxa"/>
            <w:shd w:val="clear" w:color="auto" w:fill="auto"/>
          </w:tcPr>
          <w:p w14:paraId="5868A48A" w14:textId="77777777" w:rsidR="00000790" w:rsidRPr="00374631" w:rsidRDefault="00000790" w:rsidP="00C579D3">
            <w:pPr>
              <w:pStyle w:val="TableParagraph"/>
              <w:spacing w:before="20" w:after="20"/>
              <w:ind w:left="205"/>
              <w:rPr>
                <w:rFonts w:asciiTheme="minorHAnsi" w:hAnsiTheme="minorHAnsi" w:cstheme="minorHAnsi"/>
                <w:b/>
                <w:sz w:val="24"/>
                <w:szCs w:val="20"/>
                <w:lang w:val="de-DE"/>
              </w:rPr>
            </w:pPr>
            <w:r w:rsidRPr="00374631">
              <w:rPr>
                <w:rFonts w:asciiTheme="minorHAnsi" w:hAnsiTheme="minorHAnsi" w:cstheme="minorHAnsi"/>
                <w:b/>
                <w:bCs/>
                <w:sz w:val="24"/>
                <w:szCs w:val="20"/>
                <w:lang w:val="de-DE"/>
              </w:rPr>
              <w:t>Nr.</w:t>
            </w:r>
          </w:p>
        </w:tc>
        <w:tc>
          <w:tcPr>
            <w:tcW w:w="3124" w:type="dxa"/>
            <w:shd w:val="clear" w:color="auto" w:fill="auto"/>
          </w:tcPr>
          <w:p w14:paraId="417D3A3E" w14:textId="77777777" w:rsidR="00000790" w:rsidRPr="00374631" w:rsidRDefault="00000790" w:rsidP="00C579D3">
            <w:pPr>
              <w:pStyle w:val="TableParagraph"/>
              <w:spacing w:before="20" w:after="20"/>
              <w:ind w:left="143"/>
              <w:rPr>
                <w:rFonts w:asciiTheme="minorHAnsi" w:hAnsiTheme="minorHAnsi" w:cstheme="minorHAnsi"/>
                <w:b/>
                <w:sz w:val="24"/>
                <w:szCs w:val="20"/>
                <w:lang w:val="de-DE"/>
              </w:rPr>
            </w:pPr>
            <w:r w:rsidRPr="00374631">
              <w:rPr>
                <w:rFonts w:asciiTheme="minorHAnsi" w:hAnsiTheme="minorHAnsi" w:cstheme="minorHAnsi"/>
                <w:b/>
                <w:bCs/>
                <w:sz w:val="24"/>
                <w:szCs w:val="20"/>
                <w:lang w:val="de-DE"/>
              </w:rPr>
              <w:t>Nutzungsart</w:t>
            </w:r>
            <w:r w:rsidRPr="00374631">
              <w:rPr>
                <w:rFonts w:asciiTheme="minorHAnsi" w:hAnsiTheme="minorHAnsi" w:cstheme="minorHAnsi"/>
                <w:b/>
                <w:bCs/>
                <w:sz w:val="24"/>
                <w:szCs w:val="20"/>
                <w:lang w:val="de-DE"/>
              </w:rPr>
              <w:br/>
              <w:t>(Verkehrsquellen)</w:t>
            </w:r>
          </w:p>
        </w:tc>
        <w:tc>
          <w:tcPr>
            <w:tcW w:w="3405" w:type="dxa"/>
            <w:gridSpan w:val="3"/>
            <w:shd w:val="clear" w:color="auto" w:fill="auto"/>
          </w:tcPr>
          <w:p w14:paraId="7C303CE1" w14:textId="77777777" w:rsidR="00000790" w:rsidRPr="00374631" w:rsidRDefault="00000790" w:rsidP="00C579D3">
            <w:pPr>
              <w:pStyle w:val="TableParagraph"/>
              <w:spacing w:before="20" w:after="20"/>
              <w:ind w:left="143" w:right="282"/>
              <w:rPr>
                <w:rFonts w:asciiTheme="minorHAnsi" w:hAnsiTheme="minorHAnsi" w:cstheme="minorHAnsi"/>
                <w:b/>
                <w:sz w:val="24"/>
                <w:szCs w:val="20"/>
                <w:lang w:val="de-DE"/>
              </w:rPr>
            </w:pPr>
            <w:r w:rsidRPr="00374631">
              <w:rPr>
                <w:rFonts w:asciiTheme="minorHAnsi" w:hAnsiTheme="minorHAnsi" w:cstheme="minorHAnsi"/>
                <w:b/>
                <w:w w:val="105"/>
                <w:sz w:val="24"/>
                <w:szCs w:val="20"/>
                <w:lang w:val="de-DE"/>
              </w:rPr>
              <w:t>Anzahl der notwendigen Stellplätze für Kfz</w:t>
            </w:r>
            <w:bookmarkStart w:id="1" w:name="_Ref105763822"/>
            <w:r w:rsidRPr="00374631">
              <w:rPr>
                <w:rStyle w:val="Funotenzeichen"/>
                <w:rFonts w:asciiTheme="minorHAnsi" w:hAnsiTheme="minorHAnsi" w:cstheme="minorHAnsi"/>
                <w:b/>
                <w:w w:val="105"/>
                <w:sz w:val="24"/>
                <w:szCs w:val="20"/>
                <w:lang w:val="de-DE"/>
              </w:rPr>
              <w:footnoteReference w:id="1"/>
            </w:r>
            <w:bookmarkEnd w:id="1"/>
          </w:p>
        </w:tc>
        <w:tc>
          <w:tcPr>
            <w:tcW w:w="3544" w:type="dxa"/>
            <w:gridSpan w:val="2"/>
            <w:shd w:val="clear" w:color="auto" w:fill="auto"/>
          </w:tcPr>
          <w:p w14:paraId="619C7434" w14:textId="08293B00" w:rsidR="00000790" w:rsidRPr="00374631" w:rsidRDefault="00000790" w:rsidP="00C579D3">
            <w:pPr>
              <w:pStyle w:val="TableParagraph"/>
              <w:spacing w:before="20" w:after="20"/>
              <w:ind w:left="141"/>
              <w:rPr>
                <w:rFonts w:asciiTheme="minorHAnsi" w:hAnsiTheme="minorHAnsi" w:cstheme="minorHAnsi"/>
                <w:b/>
                <w:sz w:val="24"/>
                <w:szCs w:val="20"/>
                <w:lang w:val="de-DE"/>
              </w:rPr>
            </w:pPr>
            <w:r w:rsidRPr="00374631">
              <w:rPr>
                <w:rFonts w:asciiTheme="minorHAnsi" w:hAnsiTheme="minorHAnsi" w:cstheme="minorHAnsi"/>
                <w:b/>
                <w:sz w:val="24"/>
                <w:szCs w:val="20"/>
                <w:lang w:val="de-DE"/>
              </w:rPr>
              <w:t>Anzahl der notwendigen Stellplätze für Fahrräder</w:t>
            </w:r>
            <w:r w:rsidR="00EF6A35" w:rsidRPr="00374631">
              <w:rPr>
                <w:rStyle w:val="Funotenzeichen"/>
                <w:rFonts w:asciiTheme="minorHAnsi" w:hAnsiTheme="minorHAnsi" w:cstheme="minorHAnsi"/>
                <w:b/>
                <w:sz w:val="24"/>
                <w:szCs w:val="20"/>
                <w:lang w:val="de-DE"/>
              </w:rPr>
              <w:footnoteReference w:id="2"/>
            </w:r>
          </w:p>
        </w:tc>
      </w:tr>
      <w:tr w:rsidR="00000790" w:rsidRPr="00052B7A" w14:paraId="6C2DA22A" w14:textId="77777777" w:rsidTr="00C579D3">
        <w:trPr>
          <w:cantSplit/>
          <w:trHeight w:val="323"/>
        </w:trPr>
        <w:tc>
          <w:tcPr>
            <w:tcW w:w="993" w:type="dxa"/>
            <w:shd w:val="clear" w:color="auto" w:fill="BFBFBF" w:themeFill="background1" w:themeFillShade="BF"/>
          </w:tcPr>
          <w:p w14:paraId="373014EE" w14:textId="77777777" w:rsidR="00000790" w:rsidRPr="00374631" w:rsidRDefault="00000790" w:rsidP="00C579D3">
            <w:pPr>
              <w:pStyle w:val="TableParagraph"/>
              <w:spacing w:before="20" w:after="20"/>
              <w:ind w:left="43"/>
              <w:jc w:val="center"/>
              <w:rPr>
                <w:rFonts w:asciiTheme="minorHAnsi" w:hAnsiTheme="minorHAnsi" w:cstheme="minorHAnsi"/>
                <w:b/>
                <w:sz w:val="20"/>
                <w:szCs w:val="20"/>
                <w:lang w:val="de-DE"/>
              </w:rPr>
            </w:pPr>
            <w:r w:rsidRPr="00374631">
              <w:rPr>
                <w:rFonts w:asciiTheme="minorHAnsi" w:hAnsiTheme="minorHAnsi" w:cstheme="minorHAnsi"/>
                <w:b/>
                <w:w w:val="102"/>
                <w:sz w:val="20"/>
                <w:szCs w:val="20"/>
                <w:lang w:val="de-DE"/>
              </w:rPr>
              <w:t>1</w:t>
            </w:r>
          </w:p>
        </w:tc>
        <w:tc>
          <w:tcPr>
            <w:tcW w:w="10073" w:type="dxa"/>
            <w:gridSpan w:val="6"/>
            <w:shd w:val="clear" w:color="auto" w:fill="BFBFBF" w:themeFill="background1" w:themeFillShade="BF"/>
          </w:tcPr>
          <w:p w14:paraId="4A9FB69E" w14:textId="77777777" w:rsidR="00000790" w:rsidRPr="00374631" w:rsidRDefault="00000790" w:rsidP="00C579D3">
            <w:pPr>
              <w:pStyle w:val="TableParagraph"/>
              <w:spacing w:before="20" w:after="20"/>
              <w:ind w:left="113"/>
              <w:rPr>
                <w:rFonts w:asciiTheme="minorHAnsi" w:hAnsiTheme="minorHAnsi" w:cstheme="minorHAnsi"/>
                <w:b/>
                <w:sz w:val="20"/>
                <w:szCs w:val="20"/>
                <w:lang w:val="de-DE"/>
              </w:rPr>
            </w:pPr>
            <w:r w:rsidRPr="00374631">
              <w:rPr>
                <w:rFonts w:asciiTheme="minorHAnsi" w:hAnsiTheme="minorHAnsi" w:cstheme="minorHAnsi"/>
                <w:b/>
                <w:sz w:val="20"/>
                <w:szCs w:val="20"/>
                <w:lang w:val="de-DE"/>
              </w:rPr>
              <w:t>Wohngebäude und Wohnheime</w:t>
            </w:r>
          </w:p>
        </w:tc>
      </w:tr>
      <w:tr w:rsidR="00000790" w:rsidRPr="00052B7A" w14:paraId="1788CC3E" w14:textId="77777777" w:rsidTr="00C579D3">
        <w:trPr>
          <w:gridAfter w:val="1"/>
          <w:wAfter w:w="9" w:type="dxa"/>
          <w:cantSplit/>
          <w:trHeight w:val="503"/>
        </w:trPr>
        <w:tc>
          <w:tcPr>
            <w:tcW w:w="993" w:type="dxa"/>
            <w:shd w:val="clear" w:color="auto" w:fill="E6E7E8"/>
          </w:tcPr>
          <w:p w14:paraId="2DB30C23"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1.1</w:t>
            </w:r>
          </w:p>
        </w:tc>
        <w:tc>
          <w:tcPr>
            <w:tcW w:w="3124" w:type="dxa"/>
            <w:shd w:val="clear" w:color="auto" w:fill="E6E7E8"/>
          </w:tcPr>
          <w:p w14:paraId="48E55D53" w14:textId="77777777" w:rsidR="00000790" w:rsidRPr="00374631" w:rsidRDefault="00000790" w:rsidP="00C579D3">
            <w:pPr>
              <w:pStyle w:val="TableParagraph"/>
              <w:spacing w:before="20" w:after="20"/>
              <w:ind w:left="113"/>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Wohngebäude der Gebäudeklasse 1 und 2 mit nicht mehr als zwei Wohnungen </w:t>
            </w:r>
          </w:p>
        </w:tc>
        <w:tc>
          <w:tcPr>
            <w:tcW w:w="30" w:type="dxa"/>
            <w:shd w:val="clear" w:color="auto" w:fill="FFFFFF"/>
          </w:tcPr>
          <w:p w14:paraId="223A255A"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31" w:type="dxa"/>
            <w:shd w:val="clear" w:color="auto" w:fill="FFFFFF"/>
          </w:tcPr>
          <w:p w14:paraId="2BB7AC43" w14:textId="77777777" w:rsidR="00000790" w:rsidRPr="00374631" w:rsidRDefault="00000790" w:rsidP="00C579D3">
            <w:pPr>
              <w:pStyle w:val="TableParagraph"/>
              <w:spacing w:before="20" w:after="20"/>
              <w:ind w:left="112"/>
              <w:rPr>
                <w:rFonts w:asciiTheme="minorHAnsi" w:hAnsiTheme="minorHAnsi" w:cstheme="minorHAnsi"/>
                <w:color w:val="231F20"/>
                <w:sz w:val="20"/>
                <w:szCs w:val="20"/>
                <w:lang w:val="de-DE"/>
              </w:rPr>
            </w:pPr>
            <w:r w:rsidRPr="00374631">
              <w:rPr>
                <w:rFonts w:asciiTheme="minorHAnsi" w:hAnsiTheme="minorHAnsi" w:cstheme="minorHAnsi"/>
                <w:color w:val="231F20"/>
                <w:sz w:val="20"/>
                <w:szCs w:val="20"/>
                <w:lang w:val="de-DE"/>
              </w:rPr>
              <w:t>1-2 Stpl. bei einer Wohnung, 2-4 Stpl. bei zwei Wohnungen</w:t>
            </w:r>
          </w:p>
        </w:tc>
        <w:tc>
          <w:tcPr>
            <w:tcW w:w="3579" w:type="dxa"/>
            <w:gridSpan w:val="2"/>
            <w:shd w:val="clear" w:color="auto" w:fill="FFFFFF"/>
          </w:tcPr>
          <w:p w14:paraId="40585384" w14:textId="77777777" w:rsidR="00000790" w:rsidRPr="00374631" w:rsidRDefault="00000790" w:rsidP="00C579D3">
            <w:pPr>
              <w:pStyle w:val="TableParagraph"/>
              <w:spacing w:before="20" w:after="20"/>
              <w:ind w:left="111" w:right="250"/>
              <w:rPr>
                <w:rFonts w:asciiTheme="minorHAnsi" w:hAnsiTheme="minorHAnsi" w:cstheme="minorHAnsi"/>
                <w:sz w:val="20"/>
                <w:szCs w:val="20"/>
                <w:lang w:val="de-DE"/>
              </w:rPr>
            </w:pPr>
            <w:r w:rsidRPr="00374631">
              <w:rPr>
                <w:rFonts w:asciiTheme="minorHAnsi" w:hAnsiTheme="minorHAnsi" w:cstheme="minorHAnsi"/>
                <w:color w:val="4F81BD" w:themeColor="accent1"/>
                <w:sz w:val="20"/>
                <w:szCs w:val="20"/>
                <w:lang w:val="de-DE"/>
              </w:rPr>
              <w:t xml:space="preserve">1-4 je </w:t>
            </w:r>
            <w:r w:rsidRPr="00374631">
              <w:rPr>
                <w:rFonts w:asciiTheme="minorHAnsi" w:hAnsiTheme="minorHAnsi" w:cstheme="minorHAnsi"/>
                <w:color w:val="4F81BD" w:themeColor="accent1"/>
                <w:spacing w:val="-3"/>
                <w:sz w:val="20"/>
                <w:szCs w:val="20"/>
                <w:lang w:val="de-DE"/>
              </w:rPr>
              <w:t>WE</w:t>
            </w:r>
          </w:p>
        </w:tc>
      </w:tr>
      <w:tr w:rsidR="00000790" w:rsidRPr="00052B7A" w14:paraId="51D16B60" w14:textId="77777777" w:rsidTr="00C579D3">
        <w:trPr>
          <w:gridAfter w:val="1"/>
          <w:wAfter w:w="9" w:type="dxa"/>
          <w:cantSplit/>
          <w:trHeight w:val="323"/>
        </w:trPr>
        <w:tc>
          <w:tcPr>
            <w:tcW w:w="993" w:type="dxa"/>
            <w:shd w:val="clear" w:color="auto" w:fill="E6E7E8"/>
          </w:tcPr>
          <w:p w14:paraId="76101F77"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1.2</w:t>
            </w:r>
          </w:p>
        </w:tc>
        <w:tc>
          <w:tcPr>
            <w:tcW w:w="3124" w:type="dxa"/>
            <w:shd w:val="clear" w:color="auto" w:fill="E6E7E8"/>
          </w:tcPr>
          <w:p w14:paraId="63941A3B" w14:textId="77777777" w:rsidR="00000790" w:rsidRPr="00374631" w:rsidRDefault="00000790" w:rsidP="00C579D3">
            <w:pPr>
              <w:pStyle w:val="TableParagraph"/>
              <w:spacing w:before="20" w:after="20"/>
              <w:ind w:left="113"/>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Wohnungen in Gebäuden der GKL 3, 4 und 5 </w:t>
            </w:r>
          </w:p>
        </w:tc>
        <w:tc>
          <w:tcPr>
            <w:tcW w:w="30" w:type="dxa"/>
            <w:shd w:val="clear" w:color="auto" w:fill="FFFFFF"/>
          </w:tcPr>
          <w:p w14:paraId="43BF28F8"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31" w:type="dxa"/>
            <w:shd w:val="clear" w:color="auto" w:fill="FFFFFF"/>
          </w:tcPr>
          <w:p w14:paraId="17937C47" w14:textId="77777777" w:rsidR="00000790" w:rsidRPr="00374631" w:rsidRDefault="00000790" w:rsidP="00C579D3">
            <w:pPr>
              <w:pStyle w:val="TableParagraph"/>
              <w:spacing w:before="20" w:after="20"/>
              <w:ind w:left="112"/>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0,75-2 Stpl. je Wohnung; davon Anteil Stpl. für Kfz von Menschen mit Behinderung: 3 %, mindestens jedoch 1 Stpl. </w:t>
            </w:r>
          </w:p>
        </w:tc>
        <w:tc>
          <w:tcPr>
            <w:tcW w:w="3579" w:type="dxa"/>
            <w:gridSpan w:val="2"/>
            <w:shd w:val="clear" w:color="auto" w:fill="FFFFFF"/>
          </w:tcPr>
          <w:p w14:paraId="10135C87" w14:textId="77777777" w:rsidR="00000790" w:rsidRPr="00374631" w:rsidRDefault="00000790" w:rsidP="00C579D3">
            <w:pPr>
              <w:pStyle w:val="TableParagraph"/>
              <w:spacing w:before="20" w:after="20"/>
              <w:ind w:left="111"/>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2–4 je Wohnung </w:t>
            </w:r>
          </w:p>
        </w:tc>
      </w:tr>
      <w:tr w:rsidR="00000790" w:rsidRPr="00052B7A" w14:paraId="7326D1FC" w14:textId="77777777" w:rsidTr="00C579D3">
        <w:trPr>
          <w:gridAfter w:val="1"/>
          <w:wAfter w:w="9" w:type="dxa"/>
          <w:cantSplit/>
          <w:trHeight w:val="503"/>
        </w:trPr>
        <w:tc>
          <w:tcPr>
            <w:tcW w:w="993" w:type="dxa"/>
            <w:shd w:val="clear" w:color="auto" w:fill="E6E7E8"/>
          </w:tcPr>
          <w:p w14:paraId="6A1134E3"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1.3</w:t>
            </w:r>
          </w:p>
        </w:tc>
        <w:tc>
          <w:tcPr>
            <w:tcW w:w="3124" w:type="dxa"/>
            <w:shd w:val="clear" w:color="auto" w:fill="E6E7E8"/>
          </w:tcPr>
          <w:p w14:paraId="3126E1B3" w14:textId="77777777" w:rsidR="00000790" w:rsidRPr="00374631" w:rsidRDefault="00000790" w:rsidP="00C579D3">
            <w:pPr>
              <w:pStyle w:val="TableParagraph"/>
              <w:spacing w:before="20" w:after="20"/>
              <w:ind w:left="113"/>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Wochenend- und / oder Ferienhäuser </w:t>
            </w:r>
          </w:p>
        </w:tc>
        <w:tc>
          <w:tcPr>
            <w:tcW w:w="30" w:type="dxa"/>
            <w:shd w:val="clear" w:color="auto" w:fill="FFFFFF"/>
          </w:tcPr>
          <w:p w14:paraId="3BAD65D2"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31" w:type="dxa"/>
            <w:shd w:val="clear" w:color="auto" w:fill="FFFFFF"/>
          </w:tcPr>
          <w:p w14:paraId="0628024F" w14:textId="77777777" w:rsidR="00000790" w:rsidRPr="00374631" w:rsidRDefault="00000790" w:rsidP="00C579D3">
            <w:pPr>
              <w:pStyle w:val="TableParagraph"/>
              <w:spacing w:before="20" w:after="20"/>
              <w:ind w:left="112" w:right="238"/>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1 Stpl. je Haus </w:t>
            </w:r>
          </w:p>
        </w:tc>
        <w:tc>
          <w:tcPr>
            <w:tcW w:w="3579" w:type="dxa"/>
            <w:gridSpan w:val="2"/>
            <w:shd w:val="clear" w:color="auto" w:fill="FFFFFF"/>
          </w:tcPr>
          <w:p w14:paraId="47ED3C15" w14:textId="77777777" w:rsidR="00000790" w:rsidRPr="00374631" w:rsidRDefault="00000790" w:rsidP="00C579D3">
            <w:pPr>
              <w:pStyle w:val="TableParagraph"/>
              <w:spacing w:before="20" w:after="20"/>
              <w:ind w:left="111" w:right="1156"/>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1-2 Stpl. je Haus </w:t>
            </w:r>
          </w:p>
        </w:tc>
      </w:tr>
      <w:tr w:rsidR="00000790" w:rsidRPr="00052B7A" w14:paraId="1FF48BC6" w14:textId="77777777" w:rsidTr="00C579D3">
        <w:trPr>
          <w:gridAfter w:val="1"/>
          <w:wAfter w:w="9" w:type="dxa"/>
          <w:cantSplit/>
          <w:trHeight w:val="503"/>
        </w:trPr>
        <w:tc>
          <w:tcPr>
            <w:tcW w:w="993" w:type="dxa"/>
            <w:shd w:val="clear" w:color="auto" w:fill="E6E7E8"/>
          </w:tcPr>
          <w:p w14:paraId="3352A104"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1.4</w:t>
            </w:r>
          </w:p>
        </w:tc>
        <w:tc>
          <w:tcPr>
            <w:tcW w:w="3124" w:type="dxa"/>
            <w:shd w:val="clear" w:color="auto" w:fill="E6E7E8"/>
          </w:tcPr>
          <w:p w14:paraId="03F7E2A9" w14:textId="77777777" w:rsidR="00000790" w:rsidRPr="00374631" w:rsidRDefault="00000790" w:rsidP="00C579D3">
            <w:pPr>
              <w:pStyle w:val="TableParagraph"/>
              <w:spacing w:before="20" w:after="20"/>
              <w:ind w:left="113"/>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Kinder- und Jugendwohnheime</w:t>
            </w:r>
          </w:p>
        </w:tc>
        <w:tc>
          <w:tcPr>
            <w:tcW w:w="30" w:type="dxa"/>
            <w:shd w:val="clear" w:color="auto" w:fill="FFFFFF"/>
          </w:tcPr>
          <w:p w14:paraId="57BF1674"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31" w:type="dxa"/>
            <w:shd w:val="clear" w:color="auto" w:fill="FFFFFF"/>
          </w:tcPr>
          <w:p w14:paraId="58CD4EA9" w14:textId="77777777" w:rsidR="00000790" w:rsidRPr="00374631" w:rsidRDefault="00000790" w:rsidP="00C579D3">
            <w:pPr>
              <w:pStyle w:val="TableParagraph"/>
              <w:spacing w:before="20" w:after="20"/>
              <w:ind w:left="112" w:right="238"/>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3–20 Betten, jedoch mindestens 2 St; davon 10 % Besucheranteil; sowie davon Anteil Stpl. für Kfz von Menschen mit Behinderung: 3 %, mindestens jedoch 1 St</w:t>
            </w:r>
          </w:p>
        </w:tc>
        <w:tc>
          <w:tcPr>
            <w:tcW w:w="3579" w:type="dxa"/>
            <w:gridSpan w:val="2"/>
            <w:shd w:val="clear" w:color="auto" w:fill="FFFFFF"/>
          </w:tcPr>
          <w:p w14:paraId="574F8029" w14:textId="77777777" w:rsidR="00000790" w:rsidRPr="00374631" w:rsidRDefault="00000790" w:rsidP="00C579D3">
            <w:pPr>
              <w:pStyle w:val="TableParagraph"/>
              <w:spacing w:before="20" w:after="20"/>
              <w:ind w:left="111" w:right="1156"/>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2–3 Betten, davon 10 % Besucheranteil</w:t>
            </w:r>
          </w:p>
        </w:tc>
      </w:tr>
      <w:tr w:rsidR="00000790" w:rsidRPr="00052B7A" w14:paraId="4175A36D" w14:textId="77777777" w:rsidTr="00C579D3">
        <w:trPr>
          <w:gridAfter w:val="1"/>
          <w:wAfter w:w="9" w:type="dxa"/>
          <w:cantSplit/>
          <w:trHeight w:val="503"/>
        </w:trPr>
        <w:tc>
          <w:tcPr>
            <w:tcW w:w="993" w:type="dxa"/>
            <w:shd w:val="clear" w:color="auto" w:fill="E6E7E8"/>
          </w:tcPr>
          <w:p w14:paraId="03A2ED78"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1.5</w:t>
            </w:r>
          </w:p>
        </w:tc>
        <w:tc>
          <w:tcPr>
            <w:tcW w:w="3124" w:type="dxa"/>
            <w:shd w:val="clear" w:color="auto" w:fill="E6E7E8"/>
          </w:tcPr>
          <w:p w14:paraId="1C7CD376" w14:textId="77777777" w:rsidR="00000790" w:rsidRPr="00374631" w:rsidRDefault="00000790" w:rsidP="00C579D3">
            <w:pPr>
              <w:pStyle w:val="TableParagraph"/>
              <w:spacing w:before="20" w:after="20"/>
              <w:ind w:left="113" w:right="402"/>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Studierenden- und sonstige Wohnheime</w:t>
            </w:r>
          </w:p>
        </w:tc>
        <w:tc>
          <w:tcPr>
            <w:tcW w:w="30" w:type="dxa"/>
            <w:shd w:val="clear" w:color="auto" w:fill="FFFFFF"/>
          </w:tcPr>
          <w:p w14:paraId="7BC9188D"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31" w:type="dxa"/>
            <w:shd w:val="clear" w:color="auto" w:fill="FFFFFF"/>
          </w:tcPr>
          <w:p w14:paraId="6CBFCC63" w14:textId="77777777" w:rsidR="00000790" w:rsidRPr="00374631" w:rsidRDefault="00000790" w:rsidP="00C579D3">
            <w:pPr>
              <w:pStyle w:val="TableParagraph"/>
              <w:spacing w:before="20" w:after="20"/>
              <w:ind w:left="112" w:right="14"/>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1 </w:t>
            </w:r>
            <w:r w:rsidRPr="00374631">
              <w:rPr>
                <w:rFonts w:asciiTheme="minorHAnsi" w:hAnsiTheme="minorHAnsi" w:cstheme="minorHAnsi"/>
                <w:color w:val="231F20"/>
                <w:spacing w:val="-3"/>
                <w:sz w:val="20"/>
                <w:szCs w:val="20"/>
                <w:lang w:val="de-DE"/>
              </w:rPr>
              <w:t xml:space="preserve">Stpl. </w:t>
            </w:r>
            <w:r w:rsidRPr="00374631">
              <w:rPr>
                <w:rFonts w:asciiTheme="minorHAnsi" w:hAnsiTheme="minorHAnsi" w:cstheme="minorHAnsi"/>
                <w:color w:val="231F20"/>
                <w:sz w:val="20"/>
                <w:szCs w:val="20"/>
                <w:lang w:val="de-DE"/>
              </w:rPr>
              <w:t xml:space="preserve">je 5-10 </w:t>
            </w:r>
            <w:r w:rsidRPr="00374631">
              <w:rPr>
                <w:rFonts w:asciiTheme="minorHAnsi" w:hAnsiTheme="minorHAnsi" w:cstheme="minorHAnsi"/>
                <w:color w:val="231F20"/>
                <w:spacing w:val="-3"/>
                <w:sz w:val="20"/>
                <w:szCs w:val="20"/>
                <w:lang w:val="de-DE"/>
              </w:rPr>
              <w:t xml:space="preserve">Betten, davon </w:t>
            </w:r>
            <w:r w:rsidRPr="00374631">
              <w:rPr>
                <w:rFonts w:asciiTheme="minorHAnsi" w:hAnsiTheme="minorHAnsi" w:cstheme="minorHAnsi"/>
                <w:color w:val="231F20"/>
                <w:sz w:val="20"/>
                <w:szCs w:val="20"/>
                <w:lang w:val="de-DE"/>
              </w:rPr>
              <w:t xml:space="preserve">10 % </w:t>
            </w:r>
            <w:r w:rsidRPr="00374631">
              <w:rPr>
                <w:rFonts w:asciiTheme="minorHAnsi" w:hAnsiTheme="minorHAnsi" w:cstheme="minorHAnsi"/>
                <w:color w:val="231F20"/>
                <w:spacing w:val="-4"/>
                <w:sz w:val="20"/>
                <w:szCs w:val="20"/>
                <w:lang w:val="de-DE"/>
              </w:rPr>
              <w:t>Besucheranteil, sowie davon Anteil Stpl. für Kfz von Menschen mit Behinderung: mindestens 1 St</w:t>
            </w:r>
          </w:p>
        </w:tc>
        <w:tc>
          <w:tcPr>
            <w:tcW w:w="3579" w:type="dxa"/>
            <w:gridSpan w:val="2"/>
            <w:shd w:val="clear" w:color="auto" w:fill="FFFFFF"/>
          </w:tcPr>
          <w:p w14:paraId="1510D2DA" w14:textId="77777777" w:rsidR="00000790" w:rsidRPr="00374631" w:rsidRDefault="00000790" w:rsidP="00C579D3">
            <w:pPr>
              <w:pStyle w:val="TableParagraph"/>
              <w:spacing w:before="20" w:after="20"/>
              <w:ind w:left="111" w:right="1156"/>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1–2 Betten, davon 10 % Besucheranteil</w:t>
            </w:r>
          </w:p>
        </w:tc>
      </w:tr>
      <w:tr w:rsidR="00000790" w:rsidRPr="00052B7A" w14:paraId="3F01E762" w14:textId="77777777" w:rsidTr="00C579D3">
        <w:trPr>
          <w:cantSplit/>
          <w:trHeight w:val="323"/>
        </w:trPr>
        <w:tc>
          <w:tcPr>
            <w:tcW w:w="993" w:type="dxa"/>
            <w:shd w:val="clear" w:color="auto" w:fill="BFBFBF" w:themeFill="background1" w:themeFillShade="BF"/>
          </w:tcPr>
          <w:p w14:paraId="590B6935" w14:textId="77777777" w:rsidR="00000790" w:rsidRPr="00374631" w:rsidRDefault="00000790" w:rsidP="00C579D3">
            <w:pPr>
              <w:pStyle w:val="TableParagraph"/>
              <w:spacing w:before="20" w:after="20"/>
              <w:ind w:left="43"/>
              <w:jc w:val="center"/>
              <w:rPr>
                <w:rFonts w:asciiTheme="minorHAnsi" w:hAnsiTheme="minorHAnsi" w:cstheme="minorHAnsi"/>
                <w:b/>
                <w:sz w:val="20"/>
                <w:szCs w:val="20"/>
                <w:lang w:val="de-DE"/>
              </w:rPr>
            </w:pPr>
            <w:r w:rsidRPr="00374631">
              <w:rPr>
                <w:rFonts w:asciiTheme="minorHAnsi" w:hAnsiTheme="minorHAnsi" w:cstheme="minorHAnsi"/>
                <w:b/>
                <w:w w:val="102"/>
                <w:sz w:val="20"/>
                <w:szCs w:val="20"/>
                <w:lang w:val="de-DE"/>
              </w:rPr>
              <w:t>2</w:t>
            </w:r>
          </w:p>
        </w:tc>
        <w:tc>
          <w:tcPr>
            <w:tcW w:w="10073" w:type="dxa"/>
            <w:gridSpan w:val="6"/>
            <w:shd w:val="clear" w:color="auto" w:fill="BFBFBF" w:themeFill="background1" w:themeFillShade="BF"/>
          </w:tcPr>
          <w:p w14:paraId="25D00394" w14:textId="77777777" w:rsidR="00000790" w:rsidRPr="00374631" w:rsidRDefault="00000790" w:rsidP="00C579D3">
            <w:pPr>
              <w:pStyle w:val="TableParagraph"/>
              <w:spacing w:before="20" w:after="20"/>
              <w:ind w:left="113" w:right="142"/>
              <w:rPr>
                <w:rFonts w:asciiTheme="minorHAnsi" w:hAnsiTheme="minorHAnsi" w:cstheme="minorHAnsi"/>
                <w:b/>
                <w:sz w:val="20"/>
                <w:szCs w:val="20"/>
                <w:lang w:val="de-DE"/>
              </w:rPr>
            </w:pPr>
            <w:r w:rsidRPr="00374631">
              <w:rPr>
                <w:rFonts w:asciiTheme="minorHAnsi" w:hAnsiTheme="minorHAnsi" w:cstheme="minorHAnsi"/>
                <w:b/>
                <w:sz w:val="20"/>
                <w:szCs w:val="20"/>
                <w:lang w:val="de-DE"/>
              </w:rPr>
              <w:t>Gebäude mit Büro-, Verwaltungs- und Praxisräumen</w:t>
            </w:r>
          </w:p>
          <w:p w14:paraId="3825F8C4" w14:textId="0027D081" w:rsidR="00000790" w:rsidRPr="00374631" w:rsidRDefault="00000790" w:rsidP="00C579D3">
            <w:pPr>
              <w:pStyle w:val="TableParagraph"/>
              <w:spacing w:before="20" w:after="20"/>
              <w:ind w:left="113" w:right="142"/>
              <w:rPr>
                <w:rFonts w:asciiTheme="minorHAnsi" w:hAnsiTheme="minorHAnsi" w:cstheme="minorHAnsi"/>
                <w:sz w:val="20"/>
                <w:szCs w:val="20"/>
                <w:lang w:val="de-DE"/>
              </w:rPr>
            </w:pPr>
            <w:r w:rsidRPr="00374631">
              <w:rPr>
                <w:rFonts w:asciiTheme="minorHAnsi" w:hAnsiTheme="minorHAnsi" w:cstheme="minorHAnsi"/>
                <w:sz w:val="20"/>
                <w:szCs w:val="20"/>
                <w:lang w:val="de-DE"/>
              </w:rPr>
              <w:t xml:space="preserve">Die Nutzfläche (NF) </w:t>
            </w:r>
            <w:r w:rsidR="00A63696" w:rsidRPr="00374631">
              <w:rPr>
                <w:rFonts w:asciiTheme="minorHAnsi" w:hAnsiTheme="minorHAnsi" w:cstheme="minorHAnsi"/>
                <w:sz w:val="20"/>
                <w:szCs w:val="20"/>
                <w:lang w:val="de-DE"/>
              </w:rPr>
              <w:t>ist</w:t>
            </w:r>
            <w:r w:rsidRPr="00374631">
              <w:rPr>
                <w:rFonts w:asciiTheme="minorHAnsi" w:hAnsiTheme="minorHAnsi" w:cstheme="minorHAnsi"/>
                <w:sz w:val="20"/>
                <w:szCs w:val="20"/>
                <w:lang w:val="de-DE"/>
              </w:rPr>
              <w:t xml:space="preserve"> nach DIN 277 – Teil 2 zu ermitteln. </w:t>
            </w:r>
            <w:r w:rsidRPr="00374631">
              <w:rPr>
                <w:rFonts w:asciiTheme="minorHAnsi" w:hAnsiTheme="minorHAnsi" w:cstheme="minorHAnsi"/>
                <w:sz w:val="20"/>
                <w:szCs w:val="20"/>
                <w:lang w:val="de-DE"/>
              </w:rPr>
              <w:br/>
              <w:t xml:space="preserve">Flächen, die keinen eigenen Stellplatzbedarf erzeugen, können bei der Ermittlung der Stellplätze unberücksichtigt bleiben. Dies sind insbesondere: </w:t>
            </w:r>
          </w:p>
          <w:p w14:paraId="23C5534B" w14:textId="77777777" w:rsidR="00000790" w:rsidRPr="00374631" w:rsidRDefault="00000790" w:rsidP="00263B49">
            <w:pPr>
              <w:pStyle w:val="TableParagraph"/>
              <w:numPr>
                <w:ilvl w:val="0"/>
                <w:numId w:val="12"/>
              </w:numPr>
              <w:spacing w:before="20" w:after="20"/>
              <w:ind w:right="142"/>
              <w:rPr>
                <w:rFonts w:asciiTheme="minorHAnsi" w:hAnsiTheme="minorHAnsi" w:cstheme="minorHAnsi"/>
                <w:sz w:val="20"/>
                <w:szCs w:val="20"/>
                <w:lang w:val="de-DE"/>
              </w:rPr>
            </w:pPr>
            <w:r w:rsidRPr="00374631">
              <w:rPr>
                <w:rFonts w:asciiTheme="minorHAnsi" w:hAnsiTheme="minorHAnsi" w:cstheme="minorHAnsi"/>
                <w:sz w:val="20"/>
                <w:szCs w:val="20"/>
                <w:lang w:val="de-DE"/>
              </w:rPr>
              <w:t xml:space="preserve">Verkehrsflächen, </w:t>
            </w:r>
          </w:p>
          <w:p w14:paraId="641920C9" w14:textId="77777777" w:rsidR="00000790" w:rsidRPr="00374631" w:rsidRDefault="00000790" w:rsidP="00263B49">
            <w:pPr>
              <w:pStyle w:val="TableParagraph"/>
              <w:numPr>
                <w:ilvl w:val="0"/>
                <w:numId w:val="12"/>
              </w:numPr>
              <w:spacing w:before="20" w:after="20"/>
              <w:ind w:right="142"/>
              <w:rPr>
                <w:rFonts w:asciiTheme="minorHAnsi" w:hAnsiTheme="minorHAnsi" w:cstheme="minorHAnsi"/>
                <w:sz w:val="20"/>
                <w:szCs w:val="20"/>
                <w:lang w:val="de-DE"/>
              </w:rPr>
            </w:pPr>
            <w:r w:rsidRPr="00374631">
              <w:rPr>
                <w:rFonts w:asciiTheme="minorHAnsi" w:hAnsiTheme="minorHAnsi" w:cstheme="minorHAnsi"/>
                <w:sz w:val="20"/>
                <w:szCs w:val="20"/>
                <w:lang w:val="de-DE"/>
              </w:rPr>
              <w:t xml:space="preserve">Flächen für Sozial- und Sanitärräume, </w:t>
            </w:r>
          </w:p>
          <w:p w14:paraId="330BB63B" w14:textId="77777777" w:rsidR="00000790" w:rsidRPr="00374631" w:rsidRDefault="00000790" w:rsidP="00263B49">
            <w:pPr>
              <w:pStyle w:val="TableParagraph"/>
              <w:numPr>
                <w:ilvl w:val="0"/>
                <w:numId w:val="12"/>
              </w:numPr>
              <w:spacing w:before="20" w:after="20"/>
              <w:ind w:right="142"/>
              <w:rPr>
                <w:rFonts w:asciiTheme="minorHAnsi" w:hAnsiTheme="minorHAnsi" w:cstheme="minorHAnsi"/>
                <w:sz w:val="20"/>
                <w:szCs w:val="20"/>
                <w:lang w:val="de-DE"/>
              </w:rPr>
            </w:pPr>
            <w:r w:rsidRPr="00374631">
              <w:rPr>
                <w:rFonts w:asciiTheme="minorHAnsi" w:hAnsiTheme="minorHAnsi" w:cstheme="minorHAnsi"/>
                <w:sz w:val="20"/>
                <w:szCs w:val="20"/>
                <w:lang w:val="de-DE"/>
              </w:rPr>
              <w:t xml:space="preserve">Flächen für Archiv- und Bibliotheksräume sowie Registraturen, </w:t>
            </w:r>
          </w:p>
          <w:p w14:paraId="635ACEE5" w14:textId="77777777" w:rsidR="00000790" w:rsidRPr="00374631" w:rsidRDefault="00000790" w:rsidP="00263B49">
            <w:pPr>
              <w:pStyle w:val="TableParagraph"/>
              <w:numPr>
                <w:ilvl w:val="0"/>
                <w:numId w:val="12"/>
              </w:numPr>
              <w:spacing w:before="20" w:after="20"/>
              <w:ind w:right="142"/>
              <w:rPr>
                <w:rFonts w:asciiTheme="minorHAnsi" w:hAnsiTheme="minorHAnsi" w:cstheme="minorHAnsi"/>
                <w:b/>
                <w:sz w:val="20"/>
                <w:szCs w:val="20"/>
                <w:lang w:val="de-DE"/>
              </w:rPr>
            </w:pPr>
            <w:r w:rsidRPr="00374631">
              <w:rPr>
                <w:rFonts w:asciiTheme="minorHAnsi" w:hAnsiTheme="minorHAnsi" w:cstheme="minorHAnsi"/>
                <w:sz w:val="20"/>
                <w:szCs w:val="20"/>
                <w:lang w:val="de-DE"/>
              </w:rPr>
              <w:t xml:space="preserve">Kantinen, Erfrischungsräume, Cafeterien, </w:t>
            </w:r>
          </w:p>
          <w:p w14:paraId="2DC022C0" w14:textId="77777777" w:rsidR="00000790" w:rsidRPr="00374631" w:rsidRDefault="00000790" w:rsidP="00263B49">
            <w:pPr>
              <w:pStyle w:val="TableParagraph"/>
              <w:numPr>
                <w:ilvl w:val="0"/>
                <w:numId w:val="12"/>
              </w:numPr>
              <w:spacing w:before="20" w:after="20"/>
              <w:ind w:right="142"/>
              <w:rPr>
                <w:rFonts w:asciiTheme="minorHAnsi" w:hAnsiTheme="minorHAnsi" w:cstheme="minorHAnsi"/>
                <w:b/>
                <w:sz w:val="20"/>
                <w:szCs w:val="20"/>
                <w:lang w:val="de-DE"/>
              </w:rPr>
            </w:pPr>
            <w:r w:rsidRPr="00374631">
              <w:rPr>
                <w:rFonts w:asciiTheme="minorHAnsi" w:hAnsiTheme="minorHAnsi" w:cstheme="minorHAnsi"/>
                <w:sz w:val="20"/>
                <w:szCs w:val="20"/>
                <w:lang w:val="de-DE"/>
              </w:rPr>
              <w:t>Funktionsflächen für betriebstechnische Anlagen.</w:t>
            </w:r>
          </w:p>
        </w:tc>
      </w:tr>
      <w:tr w:rsidR="00000790" w:rsidRPr="00052B7A" w14:paraId="188FB276" w14:textId="77777777" w:rsidTr="00C579D3">
        <w:trPr>
          <w:gridAfter w:val="1"/>
          <w:wAfter w:w="9" w:type="dxa"/>
          <w:cantSplit/>
          <w:trHeight w:val="503"/>
        </w:trPr>
        <w:tc>
          <w:tcPr>
            <w:tcW w:w="993" w:type="dxa"/>
            <w:shd w:val="clear" w:color="auto" w:fill="E6E7E8"/>
          </w:tcPr>
          <w:p w14:paraId="471666F4"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2.1</w:t>
            </w:r>
          </w:p>
        </w:tc>
        <w:tc>
          <w:tcPr>
            <w:tcW w:w="3124" w:type="dxa"/>
            <w:shd w:val="clear" w:color="auto" w:fill="E6E7E8"/>
          </w:tcPr>
          <w:p w14:paraId="41787C00" w14:textId="77777777" w:rsidR="00000790" w:rsidRPr="00374631" w:rsidRDefault="00000790" w:rsidP="00C579D3">
            <w:pPr>
              <w:pStyle w:val="TableParagraph"/>
              <w:spacing w:before="20" w:after="20"/>
              <w:ind w:left="113" w:right="246"/>
              <w:rPr>
                <w:rFonts w:asciiTheme="minorHAnsi" w:hAnsiTheme="minorHAnsi" w:cstheme="minorHAnsi"/>
                <w:sz w:val="20"/>
                <w:szCs w:val="20"/>
                <w:lang w:val="de-DE"/>
              </w:rPr>
            </w:pPr>
            <w:r w:rsidRPr="00374631">
              <w:rPr>
                <w:rFonts w:asciiTheme="minorHAnsi" w:hAnsiTheme="minorHAnsi" w:cstheme="minorHAnsi"/>
                <w:color w:val="231F20"/>
                <w:spacing w:val="-4"/>
                <w:sz w:val="20"/>
                <w:szCs w:val="20"/>
                <w:lang w:val="de-DE"/>
              </w:rPr>
              <w:t xml:space="preserve">Büro- </w:t>
            </w:r>
            <w:r w:rsidRPr="00374631">
              <w:rPr>
                <w:rFonts w:asciiTheme="minorHAnsi" w:hAnsiTheme="minorHAnsi" w:cstheme="minorHAnsi"/>
                <w:color w:val="231F20"/>
                <w:sz w:val="20"/>
                <w:szCs w:val="20"/>
                <w:lang w:val="de-DE"/>
              </w:rPr>
              <w:t xml:space="preserve">und </w:t>
            </w:r>
            <w:r w:rsidRPr="00374631">
              <w:rPr>
                <w:rFonts w:asciiTheme="minorHAnsi" w:hAnsiTheme="minorHAnsi" w:cstheme="minorHAnsi"/>
                <w:color w:val="231F20"/>
                <w:spacing w:val="-4"/>
                <w:sz w:val="20"/>
                <w:szCs w:val="20"/>
                <w:lang w:val="de-DE"/>
              </w:rPr>
              <w:t xml:space="preserve">Verwaltungsgebäude </w:t>
            </w:r>
          </w:p>
        </w:tc>
        <w:tc>
          <w:tcPr>
            <w:tcW w:w="30" w:type="dxa"/>
            <w:shd w:val="clear" w:color="auto" w:fill="FFFFFF"/>
          </w:tcPr>
          <w:p w14:paraId="4639F247"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3810654F" w14:textId="77777777" w:rsidR="00000790" w:rsidRPr="00374631" w:rsidRDefault="00000790" w:rsidP="00C579D3">
            <w:pPr>
              <w:pStyle w:val="TableParagraph"/>
              <w:spacing w:before="20" w:after="20"/>
              <w:ind w:left="112" w:right="141"/>
              <w:rPr>
                <w:rFonts w:asciiTheme="minorHAnsi" w:hAnsiTheme="minorHAnsi" w:cstheme="minorHAnsi"/>
                <w:color w:val="231F20"/>
                <w:sz w:val="20"/>
                <w:szCs w:val="20"/>
                <w:lang w:val="de-DE"/>
              </w:rPr>
            </w:pPr>
            <w:r w:rsidRPr="00374631">
              <w:rPr>
                <w:rFonts w:asciiTheme="minorHAnsi" w:hAnsiTheme="minorHAnsi" w:cstheme="minorHAnsi"/>
                <w:color w:val="231F20"/>
                <w:sz w:val="20"/>
                <w:szCs w:val="20"/>
                <w:lang w:val="de-DE"/>
              </w:rPr>
              <w:t xml:space="preserve">1 Stpl. je 30-40 m² NF, davon 20 % Besucheranteil; sowie davon Anteil Stpl. für Kfz von Menschen mit Behinderung: mindestens 1 Stpl. </w:t>
            </w:r>
          </w:p>
        </w:tc>
        <w:tc>
          <w:tcPr>
            <w:tcW w:w="3535" w:type="dxa"/>
            <w:shd w:val="clear" w:color="auto" w:fill="FFFFFF"/>
          </w:tcPr>
          <w:p w14:paraId="680B6788" w14:textId="77777777" w:rsidR="00000790" w:rsidRPr="00374631" w:rsidRDefault="00000790" w:rsidP="00C579D3">
            <w:pPr>
              <w:pStyle w:val="TableParagraph"/>
              <w:spacing w:before="20" w:after="20"/>
              <w:ind w:left="111" w:right="617"/>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1 Stpl. je 30 m² NF, davon 10% Besucheranteil</w:t>
            </w:r>
          </w:p>
        </w:tc>
      </w:tr>
      <w:tr w:rsidR="00000790" w:rsidRPr="00052B7A" w14:paraId="39DECD94" w14:textId="77777777" w:rsidTr="00C579D3">
        <w:trPr>
          <w:gridAfter w:val="1"/>
          <w:wAfter w:w="9" w:type="dxa"/>
          <w:cantSplit/>
          <w:trHeight w:val="863"/>
        </w:trPr>
        <w:tc>
          <w:tcPr>
            <w:tcW w:w="993" w:type="dxa"/>
            <w:shd w:val="clear" w:color="auto" w:fill="E6E7E8"/>
          </w:tcPr>
          <w:p w14:paraId="5BBE1B7A" w14:textId="77777777" w:rsidR="00000790" w:rsidRPr="00374631" w:rsidRDefault="00000790" w:rsidP="00C579D3">
            <w:pPr>
              <w:pStyle w:val="TableParagraph"/>
              <w:spacing w:before="20" w:after="20"/>
              <w:ind w:left="150" w:right="109"/>
              <w:jc w:val="center"/>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lastRenderedPageBreak/>
              <w:t>2.2</w:t>
            </w:r>
          </w:p>
        </w:tc>
        <w:tc>
          <w:tcPr>
            <w:tcW w:w="3124" w:type="dxa"/>
            <w:shd w:val="clear" w:color="auto" w:fill="E6E7E8"/>
          </w:tcPr>
          <w:p w14:paraId="27310385" w14:textId="77777777" w:rsidR="00000790" w:rsidRPr="00374631" w:rsidRDefault="00000790" w:rsidP="00C579D3">
            <w:pPr>
              <w:pStyle w:val="TableParagraph"/>
              <w:spacing w:before="20" w:after="20"/>
              <w:ind w:left="113" w:right="355"/>
              <w:rPr>
                <w:rFonts w:asciiTheme="minorHAnsi" w:hAnsiTheme="minorHAnsi" w:cstheme="minorHAnsi"/>
                <w:color w:val="0070C0"/>
                <w:sz w:val="20"/>
                <w:szCs w:val="20"/>
                <w:lang w:val="de-DE"/>
              </w:rPr>
            </w:pPr>
            <w:r w:rsidRPr="00374631">
              <w:rPr>
                <w:rFonts w:asciiTheme="minorHAnsi" w:hAnsiTheme="minorHAnsi" w:cstheme="minorHAnsi"/>
                <w:color w:val="0070C0"/>
                <w:spacing w:val="-3"/>
                <w:sz w:val="20"/>
                <w:szCs w:val="20"/>
                <w:lang w:val="de-DE"/>
              </w:rPr>
              <w:t xml:space="preserve">Büro- und Verwaltungsräume </w:t>
            </w:r>
            <w:r w:rsidRPr="00374631">
              <w:rPr>
                <w:rFonts w:asciiTheme="minorHAnsi" w:hAnsiTheme="minorHAnsi" w:cstheme="minorHAnsi"/>
                <w:color w:val="0070C0"/>
                <w:sz w:val="20"/>
                <w:szCs w:val="20"/>
                <w:lang w:val="de-DE"/>
              </w:rPr>
              <w:t xml:space="preserve">mit hohen Nutzflächen (z.B. Bibliotheken, Registraturen und Archive) </w:t>
            </w:r>
          </w:p>
        </w:tc>
        <w:tc>
          <w:tcPr>
            <w:tcW w:w="30" w:type="dxa"/>
            <w:shd w:val="clear" w:color="auto" w:fill="FFFFFF"/>
          </w:tcPr>
          <w:p w14:paraId="1E60C3E2" w14:textId="77777777" w:rsidR="00000790" w:rsidRPr="00374631" w:rsidRDefault="00000790" w:rsidP="00C579D3">
            <w:pPr>
              <w:pStyle w:val="TableParagraph"/>
              <w:spacing w:before="20" w:after="20"/>
              <w:rPr>
                <w:rFonts w:asciiTheme="minorHAnsi" w:hAnsiTheme="minorHAnsi" w:cstheme="minorHAnsi"/>
                <w:color w:val="0070C0"/>
                <w:sz w:val="20"/>
                <w:szCs w:val="20"/>
                <w:lang w:val="de-DE"/>
              </w:rPr>
            </w:pPr>
          </w:p>
        </w:tc>
        <w:tc>
          <w:tcPr>
            <w:tcW w:w="3375" w:type="dxa"/>
            <w:gridSpan w:val="2"/>
            <w:shd w:val="clear" w:color="auto" w:fill="FFFFFF"/>
          </w:tcPr>
          <w:p w14:paraId="01478248" w14:textId="77777777" w:rsidR="00000790" w:rsidRPr="00374631" w:rsidRDefault="00000790" w:rsidP="00C579D3">
            <w:pPr>
              <w:pStyle w:val="TableParagraph"/>
              <w:spacing w:before="20" w:after="20"/>
              <w:ind w:left="112" w:right="141"/>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 xml:space="preserve">1 </w:t>
            </w:r>
            <w:r w:rsidRPr="00374631">
              <w:rPr>
                <w:rFonts w:asciiTheme="minorHAnsi" w:hAnsiTheme="minorHAnsi" w:cstheme="minorHAnsi"/>
                <w:color w:val="0070C0"/>
                <w:spacing w:val="-3"/>
                <w:sz w:val="20"/>
                <w:szCs w:val="20"/>
                <w:lang w:val="de-DE"/>
              </w:rPr>
              <w:t xml:space="preserve">Stpl. </w:t>
            </w:r>
            <w:r w:rsidRPr="00374631">
              <w:rPr>
                <w:rFonts w:asciiTheme="minorHAnsi" w:hAnsiTheme="minorHAnsi" w:cstheme="minorHAnsi"/>
                <w:color w:val="0070C0"/>
                <w:sz w:val="20"/>
                <w:szCs w:val="20"/>
                <w:lang w:val="de-DE"/>
              </w:rPr>
              <w:t>je 3</w:t>
            </w:r>
            <w:r w:rsidRPr="00374631">
              <w:rPr>
                <w:rFonts w:asciiTheme="minorHAnsi" w:hAnsiTheme="minorHAnsi" w:cstheme="minorHAnsi"/>
                <w:color w:val="0070C0"/>
                <w:spacing w:val="-3"/>
                <w:sz w:val="20"/>
                <w:szCs w:val="20"/>
                <w:lang w:val="de-DE"/>
              </w:rPr>
              <w:t>0-50</w:t>
            </w:r>
            <w:r w:rsidRPr="00374631">
              <w:rPr>
                <w:rFonts w:asciiTheme="minorHAnsi" w:hAnsiTheme="minorHAnsi" w:cstheme="minorHAnsi"/>
                <w:color w:val="0070C0"/>
                <w:sz w:val="20"/>
                <w:szCs w:val="20"/>
                <w:lang w:val="de-DE"/>
              </w:rPr>
              <w:t xml:space="preserve">m² </w:t>
            </w:r>
            <w:r w:rsidRPr="00374631">
              <w:rPr>
                <w:rFonts w:asciiTheme="minorHAnsi" w:hAnsiTheme="minorHAnsi" w:cstheme="minorHAnsi"/>
                <w:color w:val="0070C0"/>
                <w:spacing w:val="-3"/>
                <w:sz w:val="20"/>
                <w:szCs w:val="20"/>
                <w:lang w:val="de-DE"/>
              </w:rPr>
              <w:t xml:space="preserve">NF oder je 3 Beschäftigten, </w:t>
            </w:r>
            <w:r w:rsidRPr="00374631">
              <w:rPr>
                <w:rFonts w:asciiTheme="minorHAnsi" w:hAnsiTheme="minorHAnsi" w:cstheme="minorHAnsi"/>
                <w:color w:val="0070C0"/>
                <w:sz w:val="20"/>
                <w:szCs w:val="20"/>
                <w:lang w:val="de-DE"/>
              </w:rPr>
              <w:t>davon 20 % Besucheranteil; sowie davon Anteil Stpl. für Kfz von Menschen mit Behinderung: mindestens 1 St</w:t>
            </w:r>
          </w:p>
        </w:tc>
        <w:tc>
          <w:tcPr>
            <w:tcW w:w="3535" w:type="dxa"/>
            <w:shd w:val="clear" w:color="auto" w:fill="FFFFFF"/>
          </w:tcPr>
          <w:p w14:paraId="2F5DBB14" w14:textId="77777777" w:rsidR="00000790" w:rsidRPr="00374631" w:rsidRDefault="00000790" w:rsidP="00C579D3">
            <w:pPr>
              <w:pStyle w:val="TableParagraph"/>
              <w:spacing w:before="20" w:after="20"/>
              <w:ind w:left="111" w:right="617"/>
              <w:rPr>
                <w:rFonts w:asciiTheme="minorHAnsi" w:hAnsiTheme="minorHAnsi" w:cstheme="minorHAnsi"/>
                <w:bCs/>
                <w:color w:val="0070C0"/>
                <w:sz w:val="20"/>
                <w:szCs w:val="20"/>
                <w:lang w:val="de-DE"/>
              </w:rPr>
            </w:pPr>
            <w:r w:rsidRPr="00374631">
              <w:rPr>
                <w:rFonts w:asciiTheme="minorHAnsi" w:hAnsiTheme="minorHAnsi" w:cstheme="minorHAnsi"/>
                <w:bCs/>
                <w:color w:val="0070C0"/>
                <w:sz w:val="20"/>
                <w:szCs w:val="20"/>
                <w:lang w:val="de-DE"/>
              </w:rPr>
              <w:t xml:space="preserve">1 </w:t>
            </w:r>
            <w:r w:rsidRPr="00374631">
              <w:rPr>
                <w:rFonts w:asciiTheme="minorHAnsi" w:hAnsiTheme="minorHAnsi" w:cstheme="minorHAnsi"/>
                <w:bCs/>
                <w:color w:val="0070C0"/>
                <w:spacing w:val="-3"/>
                <w:sz w:val="20"/>
                <w:szCs w:val="20"/>
                <w:lang w:val="de-DE"/>
              </w:rPr>
              <w:t xml:space="preserve">Stpl. </w:t>
            </w:r>
            <w:r w:rsidRPr="00374631">
              <w:rPr>
                <w:rFonts w:asciiTheme="minorHAnsi" w:hAnsiTheme="minorHAnsi" w:cstheme="minorHAnsi"/>
                <w:bCs/>
                <w:color w:val="0070C0"/>
                <w:sz w:val="20"/>
                <w:szCs w:val="20"/>
                <w:lang w:val="de-DE"/>
              </w:rPr>
              <w:t xml:space="preserve">je </w:t>
            </w:r>
            <w:r w:rsidRPr="00374631">
              <w:rPr>
                <w:rFonts w:asciiTheme="minorHAnsi" w:hAnsiTheme="minorHAnsi" w:cstheme="minorHAnsi"/>
                <w:bCs/>
                <w:color w:val="0070C0"/>
                <w:spacing w:val="-3"/>
                <w:sz w:val="20"/>
                <w:szCs w:val="20"/>
                <w:lang w:val="de-DE"/>
              </w:rPr>
              <w:t xml:space="preserve">20–40 </w:t>
            </w:r>
            <w:r w:rsidRPr="00374631">
              <w:rPr>
                <w:rFonts w:asciiTheme="minorHAnsi" w:hAnsiTheme="minorHAnsi" w:cstheme="minorHAnsi"/>
                <w:bCs/>
                <w:color w:val="0070C0"/>
                <w:sz w:val="20"/>
                <w:szCs w:val="20"/>
                <w:lang w:val="de-DE"/>
              </w:rPr>
              <w:t xml:space="preserve">m² </w:t>
            </w:r>
            <w:r w:rsidRPr="00374631">
              <w:rPr>
                <w:rFonts w:asciiTheme="minorHAnsi" w:hAnsiTheme="minorHAnsi" w:cstheme="minorHAnsi"/>
                <w:bCs/>
                <w:color w:val="0070C0"/>
                <w:spacing w:val="-3"/>
                <w:sz w:val="20"/>
                <w:szCs w:val="20"/>
                <w:lang w:val="de-DE"/>
              </w:rPr>
              <w:t>NF, davon 20</w:t>
            </w:r>
            <w:r w:rsidRPr="00374631">
              <w:rPr>
                <w:rFonts w:asciiTheme="minorHAnsi" w:hAnsiTheme="minorHAnsi" w:cstheme="minorHAnsi"/>
                <w:bCs/>
                <w:color w:val="0070C0"/>
                <w:sz w:val="20"/>
                <w:szCs w:val="20"/>
                <w:lang w:val="de-DE"/>
              </w:rPr>
              <w:t xml:space="preserve"> % </w:t>
            </w:r>
            <w:r w:rsidRPr="00374631">
              <w:rPr>
                <w:rFonts w:asciiTheme="minorHAnsi" w:hAnsiTheme="minorHAnsi" w:cstheme="minorHAnsi"/>
                <w:bCs/>
                <w:color w:val="0070C0"/>
                <w:spacing w:val="-4"/>
                <w:sz w:val="20"/>
                <w:szCs w:val="20"/>
                <w:lang w:val="de-DE"/>
              </w:rPr>
              <w:t>Besucheranteil</w:t>
            </w:r>
          </w:p>
        </w:tc>
      </w:tr>
      <w:tr w:rsidR="00000790" w:rsidRPr="00052B7A" w14:paraId="54BDD80E" w14:textId="77777777" w:rsidTr="00C579D3">
        <w:trPr>
          <w:gridAfter w:val="1"/>
          <w:wAfter w:w="9" w:type="dxa"/>
          <w:cantSplit/>
          <w:trHeight w:val="863"/>
        </w:trPr>
        <w:tc>
          <w:tcPr>
            <w:tcW w:w="993" w:type="dxa"/>
            <w:shd w:val="clear" w:color="auto" w:fill="E6E7E8"/>
          </w:tcPr>
          <w:p w14:paraId="3381678B"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2.3</w:t>
            </w:r>
          </w:p>
        </w:tc>
        <w:tc>
          <w:tcPr>
            <w:tcW w:w="3124" w:type="dxa"/>
            <w:shd w:val="clear" w:color="auto" w:fill="E6E7E8"/>
          </w:tcPr>
          <w:p w14:paraId="066E0748" w14:textId="77777777" w:rsidR="00000790" w:rsidRPr="00374631" w:rsidRDefault="00000790" w:rsidP="00C579D3">
            <w:pPr>
              <w:pStyle w:val="TableParagraph"/>
              <w:tabs>
                <w:tab w:val="left" w:pos="2128"/>
              </w:tabs>
              <w:spacing w:before="20" w:after="20"/>
              <w:ind w:left="113" w:right="138"/>
              <w:rPr>
                <w:rFonts w:asciiTheme="minorHAnsi" w:hAnsiTheme="minorHAnsi" w:cstheme="minorHAnsi"/>
                <w:sz w:val="20"/>
                <w:szCs w:val="20"/>
                <w:lang w:val="de-DE"/>
              </w:rPr>
            </w:pPr>
            <w:r w:rsidRPr="00374631">
              <w:rPr>
                <w:rFonts w:asciiTheme="minorHAnsi" w:hAnsiTheme="minorHAnsi" w:cstheme="minorHAnsi"/>
                <w:color w:val="231F20"/>
                <w:spacing w:val="-3"/>
                <w:sz w:val="20"/>
                <w:szCs w:val="20"/>
                <w:lang w:val="de-DE"/>
              </w:rPr>
              <w:t xml:space="preserve">Räume </w:t>
            </w:r>
            <w:r w:rsidRPr="00374631">
              <w:rPr>
                <w:rFonts w:asciiTheme="minorHAnsi" w:hAnsiTheme="minorHAnsi" w:cstheme="minorHAnsi"/>
                <w:color w:val="231F20"/>
                <w:sz w:val="20"/>
                <w:szCs w:val="20"/>
                <w:lang w:val="de-DE"/>
              </w:rPr>
              <w:t xml:space="preserve">mit </w:t>
            </w:r>
            <w:r w:rsidRPr="00374631">
              <w:rPr>
                <w:rFonts w:asciiTheme="minorHAnsi" w:hAnsiTheme="minorHAnsi" w:cstheme="minorHAnsi"/>
                <w:color w:val="231F20"/>
                <w:spacing w:val="-3"/>
                <w:sz w:val="20"/>
                <w:szCs w:val="20"/>
                <w:lang w:val="de-DE"/>
              </w:rPr>
              <w:t xml:space="preserve">erheblichem </w:t>
            </w:r>
            <w:r w:rsidRPr="00374631">
              <w:rPr>
                <w:rFonts w:asciiTheme="minorHAnsi" w:hAnsiTheme="minorHAnsi" w:cstheme="minorHAnsi"/>
                <w:color w:val="231F20"/>
                <w:spacing w:val="-4"/>
                <w:sz w:val="20"/>
                <w:szCs w:val="20"/>
                <w:lang w:val="de-DE"/>
              </w:rPr>
              <w:t xml:space="preserve">Besucherverkehr </w:t>
            </w:r>
            <w:r w:rsidRPr="00374631">
              <w:rPr>
                <w:rFonts w:asciiTheme="minorHAnsi" w:hAnsiTheme="minorHAnsi" w:cstheme="minorHAnsi"/>
                <w:color w:val="231F20"/>
                <w:spacing w:val="-3"/>
                <w:sz w:val="20"/>
                <w:szCs w:val="20"/>
                <w:lang w:val="de-DE"/>
              </w:rPr>
              <w:t xml:space="preserve">(Schalter-, Abfertigungs- oder Beratungsräume, </w:t>
            </w:r>
            <w:r w:rsidRPr="00374631">
              <w:rPr>
                <w:rFonts w:asciiTheme="minorHAnsi" w:hAnsiTheme="minorHAnsi" w:cstheme="minorHAnsi"/>
                <w:color w:val="231F20"/>
                <w:spacing w:val="-4"/>
                <w:sz w:val="20"/>
                <w:szCs w:val="20"/>
                <w:lang w:val="de-DE"/>
              </w:rPr>
              <w:t xml:space="preserve">Arztpraxen </w:t>
            </w:r>
            <w:r w:rsidRPr="00374631">
              <w:rPr>
                <w:rFonts w:asciiTheme="minorHAnsi" w:hAnsiTheme="minorHAnsi" w:cstheme="minorHAnsi"/>
                <w:color w:val="231F20"/>
                <w:sz w:val="20"/>
                <w:szCs w:val="20"/>
                <w:lang w:val="de-DE"/>
              </w:rPr>
              <w:t xml:space="preserve">o. </w:t>
            </w:r>
            <w:r w:rsidRPr="00374631">
              <w:rPr>
                <w:rFonts w:asciiTheme="minorHAnsi" w:hAnsiTheme="minorHAnsi" w:cstheme="minorHAnsi"/>
                <w:color w:val="231F20"/>
                <w:spacing w:val="-3"/>
                <w:sz w:val="20"/>
                <w:szCs w:val="20"/>
                <w:lang w:val="de-DE"/>
              </w:rPr>
              <w:t>Ä.)</w:t>
            </w:r>
          </w:p>
        </w:tc>
        <w:tc>
          <w:tcPr>
            <w:tcW w:w="30" w:type="dxa"/>
            <w:shd w:val="clear" w:color="auto" w:fill="FFFFFF"/>
          </w:tcPr>
          <w:p w14:paraId="461A0915"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6FDB3FBF" w14:textId="77777777" w:rsidR="00000790" w:rsidRPr="00374631" w:rsidRDefault="00000790" w:rsidP="00C579D3">
            <w:pPr>
              <w:pStyle w:val="TableParagraph"/>
              <w:spacing w:before="20" w:after="20"/>
              <w:ind w:left="112"/>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1 </w:t>
            </w:r>
            <w:r w:rsidRPr="00374631">
              <w:rPr>
                <w:rFonts w:asciiTheme="minorHAnsi" w:hAnsiTheme="minorHAnsi" w:cstheme="minorHAnsi"/>
                <w:color w:val="231F20"/>
                <w:spacing w:val="-3"/>
                <w:sz w:val="20"/>
                <w:szCs w:val="20"/>
                <w:lang w:val="de-DE"/>
              </w:rPr>
              <w:t xml:space="preserve">Stpl. </w:t>
            </w:r>
            <w:r w:rsidRPr="00374631">
              <w:rPr>
                <w:rFonts w:asciiTheme="minorHAnsi" w:hAnsiTheme="minorHAnsi" w:cstheme="minorHAnsi"/>
                <w:color w:val="231F20"/>
                <w:sz w:val="20"/>
                <w:szCs w:val="20"/>
                <w:lang w:val="de-DE"/>
              </w:rPr>
              <w:t xml:space="preserve">je </w:t>
            </w:r>
            <w:r w:rsidRPr="00374631">
              <w:rPr>
                <w:rFonts w:asciiTheme="minorHAnsi" w:hAnsiTheme="minorHAnsi" w:cstheme="minorHAnsi"/>
                <w:color w:val="231F20"/>
                <w:spacing w:val="-3"/>
                <w:sz w:val="20"/>
                <w:szCs w:val="20"/>
                <w:lang w:val="de-DE"/>
              </w:rPr>
              <w:t xml:space="preserve">20–30 </w:t>
            </w:r>
            <w:r w:rsidRPr="00374631">
              <w:rPr>
                <w:rFonts w:asciiTheme="minorHAnsi" w:hAnsiTheme="minorHAnsi" w:cstheme="minorHAnsi"/>
                <w:color w:val="231F20"/>
                <w:sz w:val="20"/>
                <w:szCs w:val="20"/>
                <w:lang w:val="de-DE"/>
              </w:rPr>
              <w:t>m² NF</w:t>
            </w:r>
            <w:r w:rsidRPr="00374631">
              <w:rPr>
                <w:rFonts w:asciiTheme="minorHAnsi" w:hAnsiTheme="minorHAnsi" w:cstheme="minorHAnsi"/>
                <w:color w:val="231F20"/>
                <w:spacing w:val="-3"/>
                <w:sz w:val="20"/>
                <w:szCs w:val="20"/>
                <w:lang w:val="de-DE"/>
              </w:rPr>
              <w:t xml:space="preserve">, jedoch mindestens </w:t>
            </w:r>
            <w:r w:rsidRPr="00374631">
              <w:rPr>
                <w:rFonts w:asciiTheme="minorHAnsi" w:hAnsiTheme="minorHAnsi" w:cstheme="minorHAnsi"/>
                <w:color w:val="231F20"/>
                <w:sz w:val="20"/>
                <w:szCs w:val="20"/>
                <w:lang w:val="de-DE"/>
              </w:rPr>
              <w:t xml:space="preserve">3 </w:t>
            </w:r>
            <w:r w:rsidRPr="00374631">
              <w:rPr>
                <w:rFonts w:asciiTheme="minorHAnsi" w:hAnsiTheme="minorHAnsi" w:cstheme="minorHAnsi"/>
                <w:color w:val="231F20"/>
                <w:spacing w:val="-3"/>
                <w:sz w:val="20"/>
                <w:szCs w:val="20"/>
                <w:lang w:val="de-DE"/>
              </w:rPr>
              <w:t xml:space="preserve">St, </w:t>
            </w:r>
            <w:r w:rsidRPr="00374631">
              <w:rPr>
                <w:rFonts w:asciiTheme="minorHAnsi" w:hAnsiTheme="minorHAnsi" w:cstheme="minorHAnsi"/>
                <w:color w:val="231F20"/>
                <w:sz w:val="20"/>
                <w:szCs w:val="20"/>
                <w:lang w:val="de-DE"/>
              </w:rPr>
              <w:t>davon 75 % Besucheranteil</w:t>
            </w:r>
          </w:p>
        </w:tc>
        <w:tc>
          <w:tcPr>
            <w:tcW w:w="3535" w:type="dxa"/>
            <w:shd w:val="clear" w:color="auto" w:fill="FFFFFF"/>
          </w:tcPr>
          <w:p w14:paraId="4929696A" w14:textId="77777777" w:rsidR="00000790" w:rsidRPr="00374631" w:rsidRDefault="00000790" w:rsidP="00C579D3">
            <w:pPr>
              <w:pStyle w:val="TableParagraph"/>
              <w:spacing w:before="20" w:after="20"/>
              <w:ind w:left="111" w:right="617"/>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 xml:space="preserve">1 </w:t>
            </w:r>
            <w:r w:rsidRPr="00374631">
              <w:rPr>
                <w:rFonts w:asciiTheme="minorHAnsi" w:hAnsiTheme="minorHAnsi" w:cstheme="minorHAnsi"/>
                <w:bCs/>
                <w:color w:val="231F20"/>
                <w:spacing w:val="-3"/>
                <w:sz w:val="20"/>
                <w:szCs w:val="20"/>
                <w:lang w:val="de-DE"/>
              </w:rPr>
              <w:t xml:space="preserve">Stpl. </w:t>
            </w:r>
            <w:r w:rsidRPr="00374631">
              <w:rPr>
                <w:rFonts w:asciiTheme="minorHAnsi" w:hAnsiTheme="minorHAnsi" w:cstheme="minorHAnsi"/>
                <w:bCs/>
                <w:color w:val="231F20"/>
                <w:sz w:val="20"/>
                <w:szCs w:val="20"/>
                <w:lang w:val="de-DE"/>
              </w:rPr>
              <w:t xml:space="preserve">je </w:t>
            </w:r>
            <w:r w:rsidRPr="00374631">
              <w:rPr>
                <w:rFonts w:asciiTheme="minorHAnsi" w:hAnsiTheme="minorHAnsi" w:cstheme="minorHAnsi"/>
                <w:bCs/>
                <w:color w:val="231F20"/>
                <w:spacing w:val="-3"/>
                <w:sz w:val="20"/>
                <w:szCs w:val="20"/>
                <w:lang w:val="de-DE"/>
              </w:rPr>
              <w:t xml:space="preserve">20–30 </w:t>
            </w:r>
            <w:r w:rsidRPr="00374631">
              <w:rPr>
                <w:rFonts w:asciiTheme="minorHAnsi" w:hAnsiTheme="minorHAnsi" w:cstheme="minorHAnsi"/>
                <w:bCs/>
                <w:color w:val="231F20"/>
                <w:sz w:val="20"/>
                <w:szCs w:val="20"/>
                <w:lang w:val="de-DE"/>
              </w:rPr>
              <w:t xml:space="preserve">m² </w:t>
            </w:r>
            <w:r w:rsidRPr="00374631">
              <w:rPr>
                <w:rFonts w:asciiTheme="minorHAnsi" w:hAnsiTheme="minorHAnsi" w:cstheme="minorHAnsi"/>
                <w:bCs/>
                <w:color w:val="231F20"/>
                <w:spacing w:val="-3"/>
                <w:sz w:val="20"/>
                <w:szCs w:val="20"/>
                <w:lang w:val="de-DE"/>
              </w:rPr>
              <w:t xml:space="preserve">NF, mindestens 3 St; davon </w:t>
            </w:r>
            <w:r w:rsidRPr="00374631">
              <w:rPr>
                <w:rFonts w:asciiTheme="minorHAnsi" w:hAnsiTheme="minorHAnsi" w:cstheme="minorHAnsi"/>
                <w:bCs/>
                <w:color w:val="231F20"/>
                <w:sz w:val="20"/>
                <w:szCs w:val="20"/>
                <w:lang w:val="de-DE"/>
              </w:rPr>
              <w:t xml:space="preserve">75 % </w:t>
            </w:r>
            <w:r w:rsidRPr="00374631">
              <w:rPr>
                <w:rFonts w:asciiTheme="minorHAnsi" w:hAnsiTheme="minorHAnsi" w:cstheme="minorHAnsi"/>
                <w:bCs/>
                <w:color w:val="231F20"/>
                <w:spacing w:val="-4"/>
                <w:sz w:val="20"/>
                <w:szCs w:val="20"/>
                <w:lang w:val="de-DE"/>
              </w:rPr>
              <w:t>Besucheranteil</w:t>
            </w:r>
          </w:p>
        </w:tc>
      </w:tr>
      <w:tr w:rsidR="00000790" w:rsidRPr="00052B7A" w14:paraId="2EBBC59B" w14:textId="77777777" w:rsidTr="00C579D3">
        <w:trPr>
          <w:gridAfter w:val="1"/>
          <w:wAfter w:w="9" w:type="dxa"/>
          <w:cantSplit/>
          <w:trHeight w:val="323"/>
        </w:trPr>
        <w:tc>
          <w:tcPr>
            <w:tcW w:w="993" w:type="dxa"/>
            <w:shd w:val="clear" w:color="auto" w:fill="BFBFBF" w:themeFill="background1" w:themeFillShade="BF"/>
          </w:tcPr>
          <w:p w14:paraId="1216750B" w14:textId="77777777" w:rsidR="00000790" w:rsidRPr="00374631" w:rsidRDefault="00000790" w:rsidP="00C579D3">
            <w:pPr>
              <w:pStyle w:val="TableParagraph"/>
              <w:spacing w:before="20" w:after="20"/>
              <w:ind w:left="43"/>
              <w:jc w:val="center"/>
              <w:rPr>
                <w:rFonts w:asciiTheme="minorHAnsi" w:hAnsiTheme="minorHAnsi" w:cstheme="minorHAnsi"/>
                <w:b/>
                <w:sz w:val="20"/>
                <w:szCs w:val="20"/>
                <w:lang w:val="de-DE"/>
              </w:rPr>
            </w:pPr>
            <w:r w:rsidRPr="00374631">
              <w:rPr>
                <w:rFonts w:asciiTheme="minorHAnsi" w:hAnsiTheme="minorHAnsi" w:cstheme="minorHAnsi"/>
                <w:b/>
                <w:w w:val="102"/>
                <w:sz w:val="20"/>
                <w:szCs w:val="20"/>
                <w:lang w:val="de-DE"/>
              </w:rPr>
              <w:t>3</w:t>
            </w:r>
          </w:p>
        </w:tc>
        <w:tc>
          <w:tcPr>
            <w:tcW w:w="10064" w:type="dxa"/>
            <w:gridSpan w:val="5"/>
            <w:shd w:val="clear" w:color="auto" w:fill="BFBFBF" w:themeFill="background1" w:themeFillShade="BF"/>
          </w:tcPr>
          <w:p w14:paraId="0294E651" w14:textId="77777777" w:rsidR="00000790" w:rsidRPr="00374631" w:rsidRDefault="00000790" w:rsidP="00C579D3">
            <w:pPr>
              <w:pStyle w:val="TableParagraph"/>
              <w:spacing w:before="20" w:after="20"/>
              <w:ind w:left="113"/>
              <w:rPr>
                <w:rFonts w:asciiTheme="minorHAnsi" w:hAnsiTheme="minorHAnsi" w:cstheme="minorHAnsi"/>
                <w:b/>
                <w:bCs/>
                <w:sz w:val="20"/>
                <w:szCs w:val="20"/>
                <w:lang w:val="de-DE"/>
              </w:rPr>
            </w:pPr>
            <w:r w:rsidRPr="00374631">
              <w:rPr>
                <w:rFonts w:asciiTheme="minorHAnsi" w:hAnsiTheme="minorHAnsi" w:cstheme="minorHAnsi"/>
                <w:b/>
                <w:bCs/>
                <w:sz w:val="20"/>
                <w:szCs w:val="20"/>
                <w:lang w:val="de-DE"/>
              </w:rPr>
              <w:t>Verkaufsstätten</w:t>
            </w:r>
          </w:p>
          <w:p w14:paraId="25545133" w14:textId="77777777" w:rsidR="00000790" w:rsidRPr="00374631" w:rsidRDefault="00000790" w:rsidP="00C579D3">
            <w:pPr>
              <w:pStyle w:val="TableParagraph"/>
              <w:spacing w:before="20" w:after="20"/>
              <w:ind w:left="113"/>
              <w:rPr>
                <w:rFonts w:asciiTheme="minorHAnsi" w:hAnsiTheme="minorHAnsi" w:cstheme="minorHAnsi"/>
                <w:bCs/>
                <w:sz w:val="20"/>
                <w:szCs w:val="20"/>
                <w:lang w:val="de-DE"/>
              </w:rPr>
            </w:pPr>
            <w:r w:rsidRPr="00374631">
              <w:rPr>
                <w:rFonts w:asciiTheme="minorHAnsi" w:hAnsiTheme="minorHAnsi" w:cstheme="minorHAnsi"/>
                <w:bCs/>
                <w:sz w:val="20"/>
                <w:szCs w:val="20"/>
                <w:lang w:val="de-DE"/>
              </w:rPr>
              <w:t>Verkaufsnutzfläche (VKNF): Nicht zur Verkaufsnutzfläche werden Sozial- und Sanitärräume, Kantinen, Ausstellungsflächen, Lagerflächen, Funktionsflächen für betriebstechnische Anlagen sowie Verkehrsflächen gerechnet.</w:t>
            </w:r>
          </w:p>
        </w:tc>
      </w:tr>
      <w:tr w:rsidR="00000790" w:rsidRPr="00052B7A" w14:paraId="1D0752DC" w14:textId="77777777" w:rsidTr="00C579D3">
        <w:trPr>
          <w:gridAfter w:val="1"/>
          <w:wAfter w:w="9" w:type="dxa"/>
          <w:cantSplit/>
          <w:trHeight w:val="683"/>
        </w:trPr>
        <w:tc>
          <w:tcPr>
            <w:tcW w:w="993" w:type="dxa"/>
            <w:shd w:val="clear" w:color="auto" w:fill="E6E7E8"/>
          </w:tcPr>
          <w:p w14:paraId="74989F00"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3.1</w:t>
            </w:r>
          </w:p>
        </w:tc>
        <w:tc>
          <w:tcPr>
            <w:tcW w:w="3124" w:type="dxa"/>
            <w:shd w:val="clear" w:color="auto" w:fill="E6E7E8"/>
          </w:tcPr>
          <w:p w14:paraId="1E18BF15" w14:textId="77777777" w:rsidR="00000790" w:rsidRPr="00374631" w:rsidRDefault="00000790" w:rsidP="00C579D3">
            <w:pPr>
              <w:pStyle w:val="TableParagraph"/>
              <w:spacing w:before="20" w:after="20"/>
              <w:ind w:left="113"/>
              <w:rPr>
                <w:rFonts w:asciiTheme="minorHAnsi" w:hAnsiTheme="minorHAnsi" w:cstheme="minorHAnsi"/>
                <w:sz w:val="20"/>
                <w:szCs w:val="20"/>
                <w:lang w:val="de-DE"/>
              </w:rPr>
            </w:pPr>
            <w:r w:rsidRPr="00374631">
              <w:rPr>
                <w:rFonts w:asciiTheme="minorHAnsi" w:hAnsiTheme="minorHAnsi" w:cstheme="minorHAnsi"/>
                <w:bCs/>
                <w:sz w:val="20"/>
                <w:szCs w:val="20"/>
                <w:lang w:val="de-DE"/>
              </w:rPr>
              <w:t>Läden, Geschäftshäuser</w:t>
            </w:r>
          </w:p>
        </w:tc>
        <w:tc>
          <w:tcPr>
            <w:tcW w:w="30" w:type="dxa"/>
            <w:shd w:val="clear" w:color="auto" w:fill="FFFFFF"/>
          </w:tcPr>
          <w:p w14:paraId="36675AAD"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360E74B7" w14:textId="77777777" w:rsidR="00000790" w:rsidRPr="00374631" w:rsidRDefault="00000790" w:rsidP="00C579D3">
            <w:pPr>
              <w:pStyle w:val="TableParagraph"/>
              <w:spacing w:before="20" w:after="20"/>
              <w:ind w:left="112" w:right="138"/>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1 </w:t>
            </w:r>
            <w:r w:rsidRPr="00374631">
              <w:rPr>
                <w:rFonts w:asciiTheme="minorHAnsi" w:hAnsiTheme="minorHAnsi" w:cstheme="minorHAnsi"/>
                <w:color w:val="231F20"/>
                <w:spacing w:val="-3"/>
                <w:sz w:val="20"/>
                <w:szCs w:val="20"/>
                <w:lang w:val="de-DE"/>
              </w:rPr>
              <w:t xml:space="preserve">Stpl. </w:t>
            </w:r>
            <w:r w:rsidRPr="00374631">
              <w:rPr>
                <w:rFonts w:asciiTheme="minorHAnsi" w:hAnsiTheme="minorHAnsi" w:cstheme="minorHAnsi"/>
                <w:color w:val="231F20"/>
                <w:sz w:val="20"/>
                <w:szCs w:val="20"/>
                <w:lang w:val="de-DE"/>
              </w:rPr>
              <w:t xml:space="preserve">je </w:t>
            </w:r>
            <w:r w:rsidRPr="00374631">
              <w:rPr>
                <w:rFonts w:asciiTheme="minorHAnsi" w:hAnsiTheme="minorHAnsi" w:cstheme="minorHAnsi"/>
                <w:color w:val="231F20"/>
                <w:spacing w:val="-3"/>
                <w:sz w:val="20"/>
                <w:szCs w:val="20"/>
                <w:lang w:val="de-DE"/>
              </w:rPr>
              <w:t xml:space="preserve">30–50 </w:t>
            </w:r>
            <w:r w:rsidRPr="00374631">
              <w:rPr>
                <w:rFonts w:asciiTheme="minorHAnsi" w:hAnsiTheme="minorHAnsi" w:cstheme="minorHAnsi"/>
                <w:color w:val="231F20"/>
                <w:sz w:val="20"/>
                <w:szCs w:val="20"/>
                <w:lang w:val="de-DE"/>
              </w:rPr>
              <w:t xml:space="preserve">m² </w:t>
            </w:r>
            <w:r w:rsidRPr="00374631">
              <w:rPr>
                <w:rFonts w:asciiTheme="minorHAnsi" w:hAnsiTheme="minorHAnsi" w:cstheme="minorHAnsi"/>
                <w:color w:val="231F20"/>
                <w:spacing w:val="-4"/>
                <w:sz w:val="20"/>
                <w:szCs w:val="20"/>
                <w:lang w:val="de-DE"/>
              </w:rPr>
              <w:t xml:space="preserve">VKNF, </w:t>
            </w:r>
            <w:r w:rsidRPr="00374631">
              <w:rPr>
                <w:rFonts w:asciiTheme="minorHAnsi" w:hAnsiTheme="minorHAnsi" w:cstheme="minorHAnsi"/>
                <w:color w:val="231F20"/>
                <w:spacing w:val="-3"/>
                <w:sz w:val="20"/>
                <w:szCs w:val="20"/>
                <w:lang w:val="de-DE"/>
              </w:rPr>
              <w:t xml:space="preserve">jedoch mindestens </w:t>
            </w:r>
            <w:r w:rsidRPr="00374631">
              <w:rPr>
                <w:rFonts w:asciiTheme="minorHAnsi" w:hAnsiTheme="minorHAnsi" w:cstheme="minorHAnsi"/>
                <w:color w:val="231F20"/>
                <w:sz w:val="20"/>
                <w:szCs w:val="20"/>
                <w:lang w:val="de-DE"/>
              </w:rPr>
              <w:t xml:space="preserve">2 </w:t>
            </w:r>
            <w:r w:rsidRPr="00374631">
              <w:rPr>
                <w:rFonts w:asciiTheme="minorHAnsi" w:hAnsiTheme="minorHAnsi" w:cstheme="minorHAnsi"/>
                <w:color w:val="231F20"/>
                <w:spacing w:val="-3"/>
                <w:sz w:val="20"/>
                <w:szCs w:val="20"/>
                <w:lang w:val="de-DE"/>
              </w:rPr>
              <w:t xml:space="preserve">St, </w:t>
            </w:r>
            <w:r w:rsidRPr="00374631">
              <w:rPr>
                <w:rFonts w:asciiTheme="minorHAnsi" w:hAnsiTheme="minorHAnsi" w:cstheme="minorHAnsi"/>
                <w:color w:val="231F20"/>
                <w:sz w:val="20"/>
                <w:szCs w:val="20"/>
                <w:lang w:val="de-DE"/>
              </w:rPr>
              <w:t>davon 75 % Besucheranteil</w:t>
            </w:r>
          </w:p>
        </w:tc>
        <w:tc>
          <w:tcPr>
            <w:tcW w:w="3535" w:type="dxa"/>
            <w:shd w:val="clear" w:color="auto" w:fill="FFFFFF"/>
          </w:tcPr>
          <w:p w14:paraId="63A07076" w14:textId="77777777" w:rsidR="00000790" w:rsidRPr="00374631" w:rsidRDefault="00000790" w:rsidP="00C579D3">
            <w:pPr>
              <w:pStyle w:val="TableParagraph"/>
              <w:spacing w:before="20" w:after="20"/>
              <w:ind w:left="111" w:right="400"/>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2-5 Stpl. je Laden</w:t>
            </w:r>
            <w:r w:rsidRPr="00374631">
              <w:rPr>
                <w:rFonts w:asciiTheme="minorHAnsi" w:hAnsiTheme="minorHAnsi" w:cstheme="minorHAnsi"/>
                <w:bCs/>
                <w:color w:val="231F20"/>
                <w:spacing w:val="-4"/>
                <w:sz w:val="20"/>
                <w:szCs w:val="20"/>
                <w:lang w:val="de-DE"/>
              </w:rPr>
              <w:t xml:space="preserve">, </w:t>
            </w:r>
            <w:r w:rsidRPr="00374631">
              <w:rPr>
                <w:rFonts w:asciiTheme="minorHAnsi" w:hAnsiTheme="minorHAnsi" w:cstheme="minorHAnsi"/>
                <w:bCs/>
                <w:color w:val="231F20"/>
                <w:spacing w:val="-3"/>
                <w:sz w:val="20"/>
                <w:szCs w:val="20"/>
                <w:lang w:val="de-DE"/>
              </w:rPr>
              <w:t xml:space="preserve">davon </w:t>
            </w:r>
            <w:r w:rsidRPr="00374631">
              <w:rPr>
                <w:rFonts w:asciiTheme="minorHAnsi" w:hAnsiTheme="minorHAnsi" w:cstheme="minorHAnsi"/>
                <w:bCs/>
                <w:color w:val="231F20"/>
                <w:sz w:val="20"/>
                <w:szCs w:val="20"/>
                <w:lang w:val="de-DE"/>
              </w:rPr>
              <w:t xml:space="preserve">75 % </w:t>
            </w:r>
            <w:r w:rsidRPr="00374631">
              <w:rPr>
                <w:rFonts w:asciiTheme="minorHAnsi" w:hAnsiTheme="minorHAnsi" w:cstheme="minorHAnsi"/>
                <w:bCs/>
                <w:color w:val="231F20"/>
                <w:spacing w:val="-4"/>
                <w:sz w:val="20"/>
                <w:szCs w:val="20"/>
                <w:lang w:val="de-DE"/>
              </w:rPr>
              <w:t>Besucheranteil</w:t>
            </w:r>
          </w:p>
        </w:tc>
      </w:tr>
      <w:tr w:rsidR="00000790" w:rsidRPr="00052B7A" w14:paraId="5CED97D3" w14:textId="77777777" w:rsidTr="00C579D3">
        <w:trPr>
          <w:gridAfter w:val="1"/>
          <w:wAfter w:w="9" w:type="dxa"/>
          <w:cantSplit/>
          <w:trHeight w:val="503"/>
        </w:trPr>
        <w:tc>
          <w:tcPr>
            <w:tcW w:w="993" w:type="dxa"/>
            <w:shd w:val="clear" w:color="auto" w:fill="E6E7E8"/>
          </w:tcPr>
          <w:p w14:paraId="3D027C4B"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3.2</w:t>
            </w:r>
          </w:p>
        </w:tc>
        <w:tc>
          <w:tcPr>
            <w:tcW w:w="3124" w:type="dxa"/>
            <w:shd w:val="clear" w:color="auto" w:fill="E6E7E8"/>
          </w:tcPr>
          <w:p w14:paraId="23670FD5" w14:textId="77777777" w:rsidR="00000790" w:rsidRPr="00374631" w:rsidRDefault="00000790" w:rsidP="00C579D3">
            <w:pPr>
              <w:pStyle w:val="TableParagraph"/>
              <w:spacing w:before="20" w:after="20"/>
              <w:ind w:left="113" w:right="138"/>
              <w:rPr>
                <w:rFonts w:asciiTheme="minorHAnsi" w:hAnsiTheme="minorHAnsi" w:cstheme="minorHAnsi"/>
                <w:sz w:val="20"/>
                <w:szCs w:val="20"/>
                <w:lang w:val="de-DE"/>
              </w:rPr>
            </w:pPr>
            <w:r w:rsidRPr="00374631">
              <w:rPr>
                <w:rFonts w:asciiTheme="minorHAnsi" w:hAnsiTheme="minorHAnsi" w:cstheme="minorHAnsi"/>
                <w:bCs/>
                <w:sz w:val="20"/>
                <w:szCs w:val="20"/>
                <w:lang w:val="de-DE"/>
              </w:rPr>
              <w:t>Läden, Geschäftshäuser mit geringem Besucherverkehr (zum Beispiel Fachgeschäfte)</w:t>
            </w:r>
          </w:p>
        </w:tc>
        <w:tc>
          <w:tcPr>
            <w:tcW w:w="30" w:type="dxa"/>
            <w:shd w:val="clear" w:color="auto" w:fill="FFFFFF"/>
          </w:tcPr>
          <w:p w14:paraId="43D715E7"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2D700940" w14:textId="77777777" w:rsidR="00000790" w:rsidRPr="00374631" w:rsidRDefault="00000790" w:rsidP="00C579D3">
            <w:pPr>
              <w:pStyle w:val="TableParagraph"/>
              <w:spacing w:before="20" w:after="20"/>
              <w:ind w:left="112" w:right="559"/>
              <w:rPr>
                <w:rFonts w:asciiTheme="minorHAnsi" w:hAnsiTheme="minorHAnsi" w:cstheme="minorHAnsi"/>
                <w:sz w:val="20"/>
                <w:szCs w:val="20"/>
                <w:lang w:val="de-DE"/>
              </w:rPr>
            </w:pPr>
            <w:r w:rsidRPr="00374631">
              <w:rPr>
                <w:rFonts w:asciiTheme="minorHAnsi" w:hAnsiTheme="minorHAnsi" w:cstheme="minorHAnsi"/>
                <w:bCs/>
                <w:sz w:val="20"/>
                <w:szCs w:val="20"/>
                <w:lang w:val="de-DE"/>
              </w:rPr>
              <w:t>1 Stpl. je 50-100 m² VKNF, davon sind 75 % als Besucherstellplätze auszuweisen</w:t>
            </w:r>
          </w:p>
        </w:tc>
        <w:tc>
          <w:tcPr>
            <w:tcW w:w="3535" w:type="dxa"/>
            <w:shd w:val="clear" w:color="auto" w:fill="FFFFFF"/>
          </w:tcPr>
          <w:p w14:paraId="3E1F96EB" w14:textId="773A8F35" w:rsidR="00000790" w:rsidRPr="00374631" w:rsidRDefault="00000790" w:rsidP="00C579D3">
            <w:pPr>
              <w:pStyle w:val="TableParagraph"/>
              <w:spacing w:before="20" w:after="20"/>
              <w:ind w:left="111" w:right="400"/>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 xml:space="preserve">2-5 Stpl. je Laden, </w:t>
            </w:r>
            <w:r w:rsidRPr="00374631">
              <w:rPr>
                <w:rFonts w:asciiTheme="minorHAnsi" w:hAnsiTheme="minorHAnsi" w:cstheme="minorHAnsi"/>
                <w:bCs/>
                <w:color w:val="231F20"/>
                <w:spacing w:val="-3"/>
                <w:sz w:val="20"/>
                <w:szCs w:val="20"/>
                <w:lang w:val="de-DE"/>
              </w:rPr>
              <w:t xml:space="preserve">davon </w:t>
            </w:r>
            <w:r w:rsidRPr="00374631">
              <w:rPr>
                <w:rFonts w:asciiTheme="minorHAnsi" w:hAnsiTheme="minorHAnsi" w:cstheme="minorHAnsi"/>
                <w:bCs/>
                <w:color w:val="231F20"/>
                <w:sz w:val="20"/>
                <w:szCs w:val="20"/>
                <w:lang w:val="de-DE"/>
              </w:rPr>
              <w:t xml:space="preserve">75 % </w:t>
            </w:r>
            <w:r w:rsidRPr="00374631">
              <w:rPr>
                <w:rFonts w:asciiTheme="minorHAnsi" w:hAnsiTheme="minorHAnsi" w:cstheme="minorHAnsi"/>
                <w:bCs/>
                <w:color w:val="231F20"/>
                <w:spacing w:val="-4"/>
                <w:sz w:val="20"/>
                <w:szCs w:val="20"/>
                <w:lang w:val="de-DE"/>
              </w:rPr>
              <w:t>Besucheranteil</w:t>
            </w:r>
          </w:p>
        </w:tc>
      </w:tr>
      <w:tr w:rsidR="00000790" w:rsidRPr="00052B7A" w14:paraId="7CC23647" w14:textId="77777777" w:rsidTr="00C579D3">
        <w:trPr>
          <w:gridAfter w:val="1"/>
          <w:wAfter w:w="9" w:type="dxa"/>
          <w:cantSplit/>
          <w:trHeight w:val="683"/>
        </w:trPr>
        <w:tc>
          <w:tcPr>
            <w:tcW w:w="993" w:type="dxa"/>
            <w:shd w:val="clear" w:color="auto" w:fill="E6E7E8"/>
          </w:tcPr>
          <w:p w14:paraId="21E66D6B"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3.3</w:t>
            </w:r>
          </w:p>
        </w:tc>
        <w:tc>
          <w:tcPr>
            <w:tcW w:w="3124" w:type="dxa"/>
            <w:shd w:val="clear" w:color="auto" w:fill="E6E7E8"/>
          </w:tcPr>
          <w:p w14:paraId="20006DB3" w14:textId="77777777" w:rsidR="00000790" w:rsidRPr="00374631" w:rsidRDefault="00000790" w:rsidP="00C579D3">
            <w:pPr>
              <w:pStyle w:val="TableParagraph"/>
              <w:spacing w:before="20" w:after="20"/>
              <w:ind w:left="113"/>
              <w:rPr>
                <w:rFonts w:asciiTheme="minorHAnsi" w:hAnsiTheme="minorHAnsi" w:cstheme="minorHAnsi"/>
                <w:sz w:val="20"/>
                <w:szCs w:val="20"/>
                <w:lang w:val="de-DE"/>
              </w:rPr>
            </w:pPr>
            <w:r w:rsidRPr="00374631">
              <w:rPr>
                <w:rFonts w:asciiTheme="minorHAnsi" w:hAnsiTheme="minorHAnsi" w:cstheme="minorHAnsi"/>
                <w:bCs/>
                <w:sz w:val="20"/>
                <w:szCs w:val="20"/>
                <w:lang w:val="de-DE"/>
              </w:rPr>
              <w:t>Großflächige Einzelhandelsbetriebe außerhalb von Kerngebieten</w:t>
            </w:r>
          </w:p>
        </w:tc>
        <w:tc>
          <w:tcPr>
            <w:tcW w:w="30" w:type="dxa"/>
            <w:shd w:val="clear" w:color="auto" w:fill="FFFFFF"/>
          </w:tcPr>
          <w:p w14:paraId="4B7D3EF9"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1EE5B338" w14:textId="1C94E62F" w:rsidR="00000790" w:rsidRPr="00374631" w:rsidRDefault="00000790" w:rsidP="00C579D3">
            <w:pPr>
              <w:pStyle w:val="TableParagraph"/>
              <w:spacing w:before="20" w:after="20"/>
              <w:ind w:left="112" w:right="489"/>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20 m² VKNF, davon sind 90 % als Besucherstellplätze auszuweisen; davon Anteil Stpl. für Kfz von Menschen mit Behinderung: 3 %, mindestens jedoch 1 St</w:t>
            </w:r>
          </w:p>
        </w:tc>
        <w:tc>
          <w:tcPr>
            <w:tcW w:w="3535" w:type="dxa"/>
            <w:shd w:val="clear" w:color="auto" w:fill="FFFFFF"/>
          </w:tcPr>
          <w:p w14:paraId="6D19403C" w14:textId="77777777" w:rsidR="00000790" w:rsidRPr="00374631" w:rsidRDefault="00000790" w:rsidP="00C579D3">
            <w:pPr>
              <w:pStyle w:val="TableParagraph"/>
              <w:spacing w:before="20" w:after="20"/>
              <w:ind w:left="111" w:right="260"/>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 xml:space="preserve">1 </w:t>
            </w:r>
            <w:r w:rsidRPr="00374631">
              <w:rPr>
                <w:rFonts w:asciiTheme="minorHAnsi" w:hAnsiTheme="minorHAnsi" w:cstheme="minorHAnsi"/>
                <w:bCs/>
                <w:color w:val="231F20"/>
                <w:spacing w:val="-3"/>
                <w:sz w:val="20"/>
                <w:szCs w:val="20"/>
                <w:lang w:val="de-DE"/>
              </w:rPr>
              <w:t xml:space="preserve">Stpl. </w:t>
            </w:r>
            <w:r w:rsidRPr="00374631">
              <w:rPr>
                <w:rFonts w:asciiTheme="minorHAnsi" w:hAnsiTheme="minorHAnsi" w:cstheme="minorHAnsi"/>
                <w:bCs/>
                <w:color w:val="231F20"/>
                <w:sz w:val="20"/>
                <w:szCs w:val="20"/>
                <w:lang w:val="de-DE"/>
              </w:rPr>
              <w:t>je 50</w:t>
            </w:r>
            <w:r w:rsidRPr="00374631">
              <w:rPr>
                <w:rFonts w:asciiTheme="minorHAnsi" w:hAnsiTheme="minorHAnsi" w:cstheme="minorHAnsi"/>
                <w:bCs/>
                <w:color w:val="231F20"/>
                <w:spacing w:val="-3"/>
                <w:sz w:val="20"/>
                <w:szCs w:val="20"/>
                <w:lang w:val="de-DE"/>
              </w:rPr>
              <w:t xml:space="preserve">–150 </w:t>
            </w:r>
            <w:r w:rsidRPr="00374631">
              <w:rPr>
                <w:rFonts w:asciiTheme="minorHAnsi" w:hAnsiTheme="minorHAnsi" w:cstheme="minorHAnsi"/>
                <w:bCs/>
                <w:color w:val="231F20"/>
                <w:sz w:val="20"/>
                <w:szCs w:val="20"/>
                <w:lang w:val="de-DE"/>
              </w:rPr>
              <w:t xml:space="preserve">m² </w:t>
            </w:r>
            <w:r w:rsidRPr="00374631">
              <w:rPr>
                <w:rFonts w:asciiTheme="minorHAnsi" w:hAnsiTheme="minorHAnsi" w:cstheme="minorHAnsi"/>
                <w:bCs/>
                <w:color w:val="231F20"/>
                <w:spacing w:val="-4"/>
                <w:sz w:val="20"/>
                <w:szCs w:val="20"/>
                <w:lang w:val="de-DE"/>
              </w:rPr>
              <w:t xml:space="preserve">VKNF, </w:t>
            </w:r>
            <w:r w:rsidRPr="00374631">
              <w:rPr>
                <w:rFonts w:asciiTheme="minorHAnsi" w:hAnsiTheme="minorHAnsi" w:cstheme="minorHAnsi"/>
                <w:bCs/>
                <w:color w:val="231F20"/>
                <w:spacing w:val="-3"/>
                <w:sz w:val="20"/>
                <w:szCs w:val="20"/>
                <w:lang w:val="de-DE"/>
              </w:rPr>
              <w:t xml:space="preserve">davon </w:t>
            </w:r>
            <w:r w:rsidRPr="00374631">
              <w:rPr>
                <w:rFonts w:asciiTheme="minorHAnsi" w:hAnsiTheme="minorHAnsi" w:cstheme="minorHAnsi"/>
                <w:bCs/>
                <w:color w:val="231F20"/>
                <w:sz w:val="20"/>
                <w:szCs w:val="20"/>
                <w:lang w:val="de-DE"/>
              </w:rPr>
              <w:t xml:space="preserve">75 % </w:t>
            </w:r>
            <w:r w:rsidRPr="00374631">
              <w:rPr>
                <w:rFonts w:asciiTheme="minorHAnsi" w:hAnsiTheme="minorHAnsi" w:cstheme="minorHAnsi"/>
                <w:bCs/>
                <w:color w:val="231F20"/>
                <w:spacing w:val="-4"/>
                <w:sz w:val="20"/>
                <w:szCs w:val="20"/>
                <w:lang w:val="de-DE"/>
              </w:rPr>
              <w:t>Besucheranteil</w:t>
            </w:r>
          </w:p>
        </w:tc>
      </w:tr>
      <w:tr w:rsidR="00000790" w:rsidRPr="00052B7A" w14:paraId="64729DB4" w14:textId="77777777" w:rsidTr="00C579D3">
        <w:trPr>
          <w:gridAfter w:val="1"/>
          <w:wAfter w:w="9" w:type="dxa"/>
          <w:cantSplit/>
          <w:trHeight w:val="683"/>
        </w:trPr>
        <w:tc>
          <w:tcPr>
            <w:tcW w:w="993" w:type="dxa"/>
            <w:shd w:val="clear" w:color="auto" w:fill="E6E7E8"/>
          </w:tcPr>
          <w:p w14:paraId="41A944FE" w14:textId="77777777" w:rsidR="00000790" w:rsidRPr="00374631" w:rsidRDefault="00000790" w:rsidP="00C579D3">
            <w:pPr>
              <w:pStyle w:val="TableParagraph"/>
              <w:spacing w:before="20" w:after="20"/>
              <w:ind w:left="150" w:right="109"/>
              <w:jc w:val="center"/>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3.4</w:t>
            </w:r>
          </w:p>
        </w:tc>
        <w:tc>
          <w:tcPr>
            <w:tcW w:w="3124" w:type="dxa"/>
            <w:shd w:val="clear" w:color="auto" w:fill="E6E7E8"/>
          </w:tcPr>
          <w:p w14:paraId="15C8A037" w14:textId="77777777" w:rsidR="00000790" w:rsidRPr="00374631" w:rsidRDefault="00000790" w:rsidP="00C579D3">
            <w:pPr>
              <w:pStyle w:val="TableParagraph"/>
              <w:spacing w:before="20" w:after="20"/>
              <w:ind w:left="113"/>
              <w:rPr>
                <w:rFonts w:asciiTheme="minorHAnsi" w:hAnsiTheme="minorHAnsi" w:cstheme="minorHAnsi"/>
                <w:color w:val="0070C0"/>
                <w:sz w:val="20"/>
                <w:szCs w:val="20"/>
                <w:lang w:val="de-DE"/>
              </w:rPr>
            </w:pPr>
            <w:r w:rsidRPr="00374631">
              <w:rPr>
                <w:rFonts w:asciiTheme="minorHAnsi" w:hAnsiTheme="minorHAnsi" w:cstheme="minorHAnsi"/>
                <w:bCs/>
                <w:color w:val="0070C0"/>
                <w:sz w:val="20"/>
                <w:szCs w:val="20"/>
                <w:lang w:val="de-DE"/>
              </w:rPr>
              <w:t>Dienstleistungsbetriebe der Kosmetik und Körperpflege</w:t>
            </w:r>
            <w:r w:rsidRPr="00374631" w:rsidDel="009339B3">
              <w:rPr>
                <w:rFonts w:asciiTheme="minorHAnsi" w:hAnsiTheme="minorHAnsi" w:cstheme="minorHAnsi"/>
                <w:bCs/>
                <w:color w:val="0070C0"/>
                <w:sz w:val="20"/>
                <w:szCs w:val="20"/>
                <w:lang w:val="de-DE"/>
              </w:rPr>
              <w:t xml:space="preserve"> </w:t>
            </w:r>
            <w:r w:rsidRPr="00374631">
              <w:rPr>
                <w:rFonts w:asciiTheme="minorHAnsi" w:hAnsiTheme="minorHAnsi" w:cstheme="minorHAnsi"/>
                <w:bCs/>
                <w:color w:val="0070C0"/>
                <w:sz w:val="20"/>
                <w:szCs w:val="20"/>
                <w:lang w:val="de-DE"/>
              </w:rPr>
              <w:t xml:space="preserve"> </w:t>
            </w:r>
          </w:p>
        </w:tc>
        <w:tc>
          <w:tcPr>
            <w:tcW w:w="30" w:type="dxa"/>
            <w:shd w:val="clear" w:color="auto" w:fill="FFFFFF"/>
          </w:tcPr>
          <w:p w14:paraId="4CB70C96" w14:textId="77777777" w:rsidR="00000790" w:rsidRPr="00374631" w:rsidRDefault="00000790" w:rsidP="00C579D3">
            <w:pPr>
              <w:pStyle w:val="TableParagraph"/>
              <w:spacing w:before="20" w:after="20"/>
              <w:rPr>
                <w:rFonts w:asciiTheme="minorHAnsi" w:hAnsiTheme="minorHAnsi" w:cstheme="minorHAnsi"/>
                <w:color w:val="0070C0"/>
                <w:sz w:val="20"/>
                <w:szCs w:val="20"/>
                <w:lang w:val="de-DE"/>
              </w:rPr>
            </w:pPr>
          </w:p>
        </w:tc>
        <w:tc>
          <w:tcPr>
            <w:tcW w:w="3375" w:type="dxa"/>
            <w:gridSpan w:val="2"/>
            <w:shd w:val="clear" w:color="auto" w:fill="FFFFFF"/>
          </w:tcPr>
          <w:p w14:paraId="256AAF95" w14:textId="77777777" w:rsidR="00000790" w:rsidRPr="00374631" w:rsidRDefault="00000790" w:rsidP="00C579D3">
            <w:pPr>
              <w:pStyle w:val="TableParagraph"/>
              <w:spacing w:before="20" w:after="20"/>
              <w:ind w:left="112" w:right="489"/>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 xml:space="preserve">1 Stpl. je 3-5 Behandlungsplätze; </w:t>
            </w:r>
            <w:r w:rsidRPr="00374631">
              <w:rPr>
                <w:rFonts w:asciiTheme="minorHAnsi" w:hAnsiTheme="minorHAnsi" w:cstheme="minorHAnsi"/>
                <w:color w:val="0070C0"/>
                <w:spacing w:val="-3"/>
                <w:sz w:val="20"/>
                <w:szCs w:val="20"/>
                <w:lang w:val="de-DE"/>
              </w:rPr>
              <w:t xml:space="preserve">davon </w:t>
            </w:r>
            <w:r w:rsidRPr="00374631">
              <w:rPr>
                <w:rFonts w:asciiTheme="minorHAnsi" w:hAnsiTheme="minorHAnsi" w:cstheme="minorHAnsi"/>
                <w:color w:val="0070C0"/>
                <w:sz w:val="20"/>
                <w:szCs w:val="20"/>
                <w:lang w:val="de-DE"/>
              </w:rPr>
              <w:t xml:space="preserve">75 % </w:t>
            </w:r>
            <w:r w:rsidRPr="00374631">
              <w:rPr>
                <w:rFonts w:asciiTheme="minorHAnsi" w:hAnsiTheme="minorHAnsi" w:cstheme="minorHAnsi"/>
                <w:color w:val="0070C0"/>
                <w:spacing w:val="-4"/>
                <w:sz w:val="20"/>
                <w:szCs w:val="20"/>
                <w:lang w:val="de-DE"/>
              </w:rPr>
              <w:t>Besucheranteil</w:t>
            </w:r>
          </w:p>
        </w:tc>
        <w:tc>
          <w:tcPr>
            <w:tcW w:w="3535" w:type="dxa"/>
            <w:shd w:val="clear" w:color="auto" w:fill="FFFFFF"/>
          </w:tcPr>
          <w:p w14:paraId="08DEBFD9" w14:textId="77777777" w:rsidR="00000790" w:rsidRPr="00374631" w:rsidRDefault="00000790" w:rsidP="00C579D3">
            <w:pPr>
              <w:pStyle w:val="TableParagraph"/>
              <w:spacing w:before="20" w:after="20"/>
              <w:ind w:left="111" w:right="260"/>
              <w:rPr>
                <w:rFonts w:asciiTheme="minorHAnsi" w:hAnsiTheme="minorHAnsi" w:cstheme="minorHAnsi"/>
                <w:bCs/>
                <w:color w:val="0070C0"/>
                <w:sz w:val="20"/>
                <w:szCs w:val="20"/>
                <w:lang w:val="de-DE"/>
              </w:rPr>
            </w:pPr>
            <w:r w:rsidRPr="00374631">
              <w:rPr>
                <w:rFonts w:asciiTheme="minorHAnsi" w:hAnsiTheme="minorHAnsi" w:cstheme="minorHAnsi"/>
                <w:bCs/>
                <w:color w:val="0070C0"/>
                <w:sz w:val="20"/>
                <w:szCs w:val="20"/>
                <w:lang w:val="de-DE"/>
              </w:rPr>
              <w:t xml:space="preserve">2-3 Stpl. je Laden, </w:t>
            </w:r>
            <w:r w:rsidRPr="00374631">
              <w:rPr>
                <w:rFonts w:asciiTheme="minorHAnsi" w:hAnsiTheme="minorHAnsi" w:cstheme="minorHAnsi"/>
                <w:bCs/>
                <w:color w:val="0070C0"/>
                <w:sz w:val="20"/>
                <w:szCs w:val="20"/>
                <w:lang w:val="de-DE"/>
              </w:rPr>
              <w:br/>
              <w:t>davon 75 % Besucheranteil</w:t>
            </w:r>
          </w:p>
        </w:tc>
      </w:tr>
      <w:tr w:rsidR="00000790" w:rsidRPr="00052B7A" w14:paraId="0BDCCF01" w14:textId="77777777" w:rsidTr="00C579D3">
        <w:trPr>
          <w:gridAfter w:val="1"/>
          <w:wAfter w:w="9" w:type="dxa"/>
          <w:cantSplit/>
          <w:trHeight w:val="323"/>
        </w:trPr>
        <w:tc>
          <w:tcPr>
            <w:tcW w:w="993" w:type="dxa"/>
            <w:shd w:val="clear" w:color="auto" w:fill="BFBFBF" w:themeFill="background1" w:themeFillShade="BF"/>
          </w:tcPr>
          <w:p w14:paraId="1C18F33C" w14:textId="77777777" w:rsidR="00000790" w:rsidRPr="00374631" w:rsidRDefault="00000790" w:rsidP="00C579D3">
            <w:pPr>
              <w:pStyle w:val="TableParagraph"/>
              <w:spacing w:before="20" w:after="20"/>
              <w:ind w:left="43"/>
              <w:jc w:val="center"/>
              <w:rPr>
                <w:rFonts w:asciiTheme="minorHAnsi" w:hAnsiTheme="minorHAnsi" w:cstheme="minorHAnsi"/>
                <w:b/>
                <w:sz w:val="20"/>
                <w:szCs w:val="20"/>
                <w:lang w:val="de-DE"/>
              </w:rPr>
            </w:pPr>
            <w:r w:rsidRPr="00374631">
              <w:rPr>
                <w:rFonts w:asciiTheme="minorHAnsi" w:hAnsiTheme="minorHAnsi" w:cstheme="minorHAnsi"/>
                <w:b/>
                <w:w w:val="102"/>
                <w:sz w:val="20"/>
                <w:szCs w:val="20"/>
                <w:lang w:val="de-DE"/>
              </w:rPr>
              <w:t>4</w:t>
            </w:r>
          </w:p>
        </w:tc>
        <w:tc>
          <w:tcPr>
            <w:tcW w:w="10064" w:type="dxa"/>
            <w:gridSpan w:val="5"/>
            <w:shd w:val="clear" w:color="auto" w:fill="BFBFBF" w:themeFill="background1" w:themeFillShade="BF"/>
          </w:tcPr>
          <w:p w14:paraId="04380D68" w14:textId="77777777" w:rsidR="00000790" w:rsidRPr="00374631" w:rsidRDefault="00000790" w:rsidP="00C579D3">
            <w:pPr>
              <w:pStyle w:val="TableParagraph"/>
              <w:spacing w:before="20" w:after="20"/>
              <w:ind w:left="113"/>
              <w:rPr>
                <w:rFonts w:asciiTheme="minorHAnsi" w:hAnsiTheme="minorHAnsi" w:cstheme="minorHAnsi"/>
                <w:b/>
                <w:bCs/>
                <w:sz w:val="20"/>
                <w:szCs w:val="20"/>
                <w:lang w:val="de-DE"/>
              </w:rPr>
            </w:pPr>
            <w:r w:rsidRPr="00374631">
              <w:rPr>
                <w:rFonts w:asciiTheme="minorHAnsi" w:hAnsiTheme="minorHAnsi" w:cstheme="minorHAnsi"/>
                <w:b/>
                <w:bCs/>
                <w:sz w:val="20"/>
                <w:szCs w:val="20"/>
                <w:lang w:val="de-DE"/>
              </w:rPr>
              <w:t xml:space="preserve">Versammlungsstätten </w:t>
            </w:r>
          </w:p>
          <w:p w14:paraId="756702A1" w14:textId="42DFF955" w:rsidR="00000790" w:rsidRPr="00374631" w:rsidRDefault="00000790" w:rsidP="00C579D3">
            <w:pPr>
              <w:pStyle w:val="TableParagraph"/>
              <w:spacing w:before="20" w:after="20"/>
              <w:ind w:left="113"/>
              <w:rPr>
                <w:rFonts w:asciiTheme="minorHAnsi" w:hAnsiTheme="minorHAnsi" w:cstheme="minorHAnsi"/>
                <w:bCs/>
                <w:sz w:val="20"/>
                <w:szCs w:val="20"/>
                <w:lang w:val="de-DE"/>
              </w:rPr>
            </w:pPr>
            <w:r w:rsidRPr="00374631">
              <w:rPr>
                <w:rFonts w:asciiTheme="minorHAnsi" w:hAnsiTheme="minorHAnsi" w:cstheme="minorHAnsi"/>
                <w:bCs/>
                <w:sz w:val="20"/>
                <w:szCs w:val="20"/>
                <w:lang w:val="de-DE"/>
              </w:rPr>
              <w:t xml:space="preserve">Bei Veranstaltungsstätten ermittelt sich die Anzahl nach den Besuchern. Bei Stätten mit Sitzplätzen </w:t>
            </w:r>
            <w:r w:rsidR="000B4FBB">
              <w:rPr>
                <w:rFonts w:asciiTheme="minorHAnsi" w:hAnsiTheme="minorHAnsi" w:cstheme="minorHAnsi"/>
                <w:bCs/>
                <w:sz w:val="20"/>
                <w:szCs w:val="20"/>
                <w:lang w:val="de-DE"/>
              </w:rPr>
              <w:t>ist</w:t>
            </w:r>
            <w:r w:rsidRPr="00374631">
              <w:rPr>
                <w:rFonts w:asciiTheme="minorHAnsi" w:hAnsiTheme="minorHAnsi" w:cstheme="minorHAnsi"/>
                <w:bCs/>
                <w:sz w:val="20"/>
                <w:szCs w:val="20"/>
                <w:lang w:val="de-DE"/>
              </w:rPr>
              <w:t xml:space="preserve"> die Anzahl der Sitzplätze maßgebend.</w:t>
            </w:r>
          </w:p>
        </w:tc>
      </w:tr>
      <w:tr w:rsidR="00000790" w:rsidRPr="00052B7A" w14:paraId="37CA5E6B" w14:textId="77777777" w:rsidTr="00C579D3">
        <w:trPr>
          <w:gridAfter w:val="1"/>
          <w:wAfter w:w="9" w:type="dxa"/>
          <w:cantSplit/>
          <w:trHeight w:val="503"/>
        </w:trPr>
        <w:tc>
          <w:tcPr>
            <w:tcW w:w="993" w:type="dxa"/>
            <w:shd w:val="clear" w:color="auto" w:fill="E6E7E8"/>
          </w:tcPr>
          <w:p w14:paraId="30FE1E39" w14:textId="77777777" w:rsidR="00000790" w:rsidRPr="00374631" w:rsidRDefault="00000790" w:rsidP="00C579D3">
            <w:pPr>
              <w:pStyle w:val="TableParagraph"/>
              <w:spacing w:before="20" w:after="20"/>
              <w:ind w:left="150" w:right="109"/>
              <w:jc w:val="center"/>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4.1</w:t>
            </w:r>
          </w:p>
        </w:tc>
        <w:tc>
          <w:tcPr>
            <w:tcW w:w="3124" w:type="dxa"/>
            <w:shd w:val="clear" w:color="auto" w:fill="E6E7E8"/>
          </w:tcPr>
          <w:p w14:paraId="1FDA47C7" w14:textId="77777777" w:rsidR="00000790" w:rsidRPr="00374631" w:rsidRDefault="00000790" w:rsidP="00C579D3">
            <w:pPr>
              <w:pStyle w:val="TableParagraph"/>
              <w:spacing w:before="20" w:after="20"/>
              <w:ind w:left="113"/>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Versammlungsstätten von überörtlicher Bedeutung</w:t>
            </w:r>
            <w:r w:rsidRPr="00374631">
              <w:rPr>
                <w:rFonts w:asciiTheme="minorHAnsi" w:hAnsiTheme="minorHAnsi" w:cstheme="minorHAnsi"/>
                <w:color w:val="0070C0"/>
                <w:sz w:val="20"/>
                <w:szCs w:val="20"/>
                <w:lang w:val="de-DE"/>
              </w:rPr>
              <w:br/>
              <w:t xml:space="preserve">(z.B. Konzerthäuser; Mehrzweckhallen) </w:t>
            </w:r>
          </w:p>
        </w:tc>
        <w:tc>
          <w:tcPr>
            <w:tcW w:w="30" w:type="dxa"/>
            <w:shd w:val="clear" w:color="auto" w:fill="FFFFFF"/>
          </w:tcPr>
          <w:p w14:paraId="14005352" w14:textId="77777777" w:rsidR="00000790" w:rsidRPr="00374631" w:rsidRDefault="00000790" w:rsidP="00C579D3">
            <w:pPr>
              <w:pStyle w:val="TableParagraph"/>
              <w:spacing w:before="20" w:after="20"/>
              <w:rPr>
                <w:rFonts w:asciiTheme="minorHAnsi" w:hAnsiTheme="minorHAnsi" w:cstheme="minorHAnsi"/>
                <w:color w:val="0070C0"/>
                <w:sz w:val="20"/>
                <w:szCs w:val="20"/>
                <w:lang w:val="de-DE"/>
              </w:rPr>
            </w:pPr>
          </w:p>
        </w:tc>
        <w:tc>
          <w:tcPr>
            <w:tcW w:w="3375" w:type="dxa"/>
            <w:gridSpan w:val="2"/>
            <w:shd w:val="clear" w:color="auto" w:fill="FFFFFF"/>
          </w:tcPr>
          <w:p w14:paraId="6B8922D7" w14:textId="77777777" w:rsidR="00000790" w:rsidRPr="00374631" w:rsidRDefault="00000790" w:rsidP="00C579D3">
            <w:pPr>
              <w:pStyle w:val="TableParagraph"/>
              <w:spacing w:before="20" w:after="20"/>
              <w:ind w:left="112" w:right="1172"/>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1 Stpl. je 5–10 Sitzplätze, davon 90 % Besucheranteil</w:t>
            </w:r>
          </w:p>
        </w:tc>
        <w:tc>
          <w:tcPr>
            <w:tcW w:w="3535" w:type="dxa"/>
            <w:shd w:val="clear" w:color="auto" w:fill="FFFFFF"/>
          </w:tcPr>
          <w:p w14:paraId="070A78D6" w14:textId="77777777" w:rsidR="00000790" w:rsidRPr="00374631" w:rsidRDefault="00000790" w:rsidP="00C579D3">
            <w:pPr>
              <w:pStyle w:val="TableParagraph"/>
              <w:spacing w:before="20" w:after="20"/>
              <w:ind w:left="111" w:right="1066"/>
              <w:rPr>
                <w:rFonts w:asciiTheme="minorHAnsi" w:hAnsiTheme="minorHAnsi" w:cstheme="minorHAnsi"/>
                <w:bCs/>
                <w:color w:val="0070C0"/>
                <w:sz w:val="20"/>
                <w:szCs w:val="20"/>
                <w:lang w:val="de-DE"/>
              </w:rPr>
            </w:pPr>
            <w:r w:rsidRPr="00374631">
              <w:rPr>
                <w:rFonts w:asciiTheme="minorHAnsi" w:hAnsiTheme="minorHAnsi" w:cstheme="minorHAnsi"/>
                <w:bCs/>
                <w:color w:val="0070C0"/>
                <w:sz w:val="20"/>
                <w:szCs w:val="20"/>
                <w:lang w:val="de-DE"/>
              </w:rPr>
              <w:t>1 Stpl. je 10–40 Sitzplätze, davon 90 % Besucheranteil</w:t>
            </w:r>
          </w:p>
        </w:tc>
      </w:tr>
      <w:tr w:rsidR="00000790" w:rsidRPr="00052B7A" w14:paraId="49B7A52F" w14:textId="77777777" w:rsidTr="00C579D3">
        <w:trPr>
          <w:gridAfter w:val="1"/>
          <w:wAfter w:w="9" w:type="dxa"/>
          <w:cantSplit/>
          <w:trHeight w:val="503"/>
        </w:trPr>
        <w:tc>
          <w:tcPr>
            <w:tcW w:w="993" w:type="dxa"/>
            <w:shd w:val="clear" w:color="auto" w:fill="E6E7E8"/>
          </w:tcPr>
          <w:p w14:paraId="6994FCF2"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4.2</w:t>
            </w:r>
          </w:p>
        </w:tc>
        <w:tc>
          <w:tcPr>
            <w:tcW w:w="3124" w:type="dxa"/>
            <w:shd w:val="clear" w:color="auto" w:fill="E6E7E8"/>
          </w:tcPr>
          <w:p w14:paraId="13B8B419" w14:textId="77777777" w:rsidR="00000790" w:rsidRPr="00374631" w:rsidRDefault="00000790" w:rsidP="00C579D3">
            <w:pPr>
              <w:pStyle w:val="TableParagraph"/>
              <w:spacing w:before="20" w:after="20"/>
              <w:ind w:left="113"/>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Sonstige Versammlungsstätten (z.B. Kinos, Diskotheken, Vortragssäle)</w:t>
            </w:r>
          </w:p>
        </w:tc>
        <w:tc>
          <w:tcPr>
            <w:tcW w:w="30" w:type="dxa"/>
            <w:shd w:val="clear" w:color="auto" w:fill="FFFFFF"/>
          </w:tcPr>
          <w:p w14:paraId="2FE1D0F1"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05196753" w14:textId="77777777" w:rsidR="00000790" w:rsidRPr="00374631" w:rsidRDefault="00000790" w:rsidP="00C579D3">
            <w:pPr>
              <w:pStyle w:val="TableParagraph"/>
              <w:tabs>
                <w:tab w:val="left" w:pos="3234"/>
              </w:tabs>
              <w:spacing w:before="20" w:after="20"/>
              <w:ind w:left="112" w:right="141"/>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10-20 Besucher, davon Anteil Stpl. für Kfz von Menschen mit Behinderung: 3 %, mindestens jedoch 1 St</w:t>
            </w:r>
          </w:p>
        </w:tc>
        <w:tc>
          <w:tcPr>
            <w:tcW w:w="3535" w:type="dxa"/>
            <w:shd w:val="clear" w:color="auto" w:fill="FFFFFF"/>
          </w:tcPr>
          <w:p w14:paraId="3A9D905A" w14:textId="77777777" w:rsidR="00000790" w:rsidRPr="00374631" w:rsidRDefault="00000790" w:rsidP="00C579D3">
            <w:pPr>
              <w:pStyle w:val="TableParagraph"/>
              <w:spacing w:before="20" w:after="20"/>
              <w:ind w:left="111" w:right="1066"/>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1 Stpl. je 10–40 Besucher, davon 90 % Besucheranteil</w:t>
            </w:r>
          </w:p>
        </w:tc>
      </w:tr>
      <w:tr w:rsidR="00000790" w:rsidRPr="00052B7A" w14:paraId="7C55EC9F" w14:textId="77777777" w:rsidTr="00C579D3">
        <w:trPr>
          <w:gridAfter w:val="1"/>
          <w:wAfter w:w="9" w:type="dxa"/>
          <w:cantSplit/>
          <w:trHeight w:val="503"/>
        </w:trPr>
        <w:tc>
          <w:tcPr>
            <w:tcW w:w="993" w:type="dxa"/>
            <w:shd w:val="clear" w:color="auto" w:fill="E6E7E8"/>
          </w:tcPr>
          <w:p w14:paraId="2548E9C5"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lastRenderedPageBreak/>
              <w:t>4.3</w:t>
            </w:r>
          </w:p>
        </w:tc>
        <w:tc>
          <w:tcPr>
            <w:tcW w:w="3124" w:type="dxa"/>
            <w:shd w:val="clear" w:color="auto" w:fill="E6E7E8"/>
          </w:tcPr>
          <w:p w14:paraId="793D0168" w14:textId="77777777" w:rsidR="00000790" w:rsidRPr="00374631" w:rsidRDefault="00000790" w:rsidP="00C579D3">
            <w:pPr>
              <w:pStyle w:val="TableParagraph"/>
              <w:spacing w:before="20" w:after="20"/>
              <w:ind w:left="113" w:right="254"/>
              <w:rPr>
                <w:rFonts w:asciiTheme="minorHAnsi" w:hAnsiTheme="minorHAnsi" w:cstheme="minorHAnsi"/>
                <w:sz w:val="20"/>
                <w:szCs w:val="20"/>
                <w:lang w:val="de-DE"/>
              </w:rPr>
            </w:pPr>
            <w:r w:rsidRPr="00374631">
              <w:rPr>
                <w:rFonts w:asciiTheme="minorHAnsi" w:hAnsiTheme="minorHAnsi" w:cstheme="minorHAnsi"/>
                <w:color w:val="231F20"/>
                <w:spacing w:val="-4"/>
                <w:sz w:val="20"/>
                <w:szCs w:val="20"/>
                <w:lang w:val="de-DE"/>
              </w:rPr>
              <w:t xml:space="preserve">Kirchen </w:t>
            </w:r>
            <w:r w:rsidRPr="00374631">
              <w:rPr>
                <w:rFonts w:asciiTheme="minorHAnsi" w:hAnsiTheme="minorHAnsi" w:cstheme="minorHAnsi"/>
                <w:color w:val="231F20"/>
                <w:sz w:val="20"/>
                <w:szCs w:val="20"/>
                <w:lang w:val="de-DE"/>
              </w:rPr>
              <w:t xml:space="preserve">und </w:t>
            </w:r>
            <w:r w:rsidRPr="00374631">
              <w:rPr>
                <w:rFonts w:asciiTheme="minorHAnsi" w:hAnsiTheme="minorHAnsi" w:cstheme="minorHAnsi"/>
                <w:color w:val="231F20"/>
                <w:spacing w:val="-4"/>
                <w:sz w:val="20"/>
                <w:szCs w:val="20"/>
                <w:lang w:val="de-DE"/>
              </w:rPr>
              <w:t xml:space="preserve">andere </w:t>
            </w:r>
            <w:r w:rsidRPr="00374631">
              <w:rPr>
                <w:rFonts w:asciiTheme="minorHAnsi" w:hAnsiTheme="minorHAnsi" w:cstheme="minorHAnsi"/>
                <w:color w:val="231F20"/>
                <w:spacing w:val="-3"/>
                <w:sz w:val="20"/>
                <w:szCs w:val="20"/>
                <w:lang w:val="de-DE"/>
              </w:rPr>
              <w:t xml:space="preserve">Räume, die </w:t>
            </w:r>
            <w:r w:rsidRPr="00374631">
              <w:rPr>
                <w:rFonts w:asciiTheme="minorHAnsi" w:hAnsiTheme="minorHAnsi" w:cstheme="minorHAnsi"/>
                <w:color w:val="231F20"/>
                <w:sz w:val="20"/>
                <w:szCs w:val="20"/>
                <w:lang w:val="de-DE"/>
              </w:rPr>
              <w:t xml:space="preserve">der </w:t>
            </w:r>
            <w:r w:rsidRPr="00374631">
              <w:rPr>
                <w:rFonts w:asciiTheme="minorHAnsi" w:hAnsiTheme="minorHAnsi" w:cstheme="minorHAnsi"/>
                <w:color w:val="231F20"/>
                <w:spacing w:val="-4"/>
                <w:sz w:val="20"/>
                <w:szCs w:val="20"/>
                <w:lang w:val="de-DE"/>
              </w:rPr>
              <w:t xml:space="preserve">Religionsausübung </w:t>
            </w:r>
            <w:r w:rsidRPr="00374631">
              <w:rPr>
                <w:rFonts w:asciiTheme="minorHAnsi" w:hAnsiTheme="minorHAnsi" w:cstheme="minorHAnsi"/>
                <w:color w:val="231F20"/>
                <w:spacing w:val="-3"/>
                <w:sz w:val="20"/>
                <w:szCs w:val="20"/>
                <w:lang w:val="de-DE"/>
              </w:rPr>
              <w:t>dienen</w:t>
            </w:r>
          </w:p>
        </w:tc>
        <w:tc>
          <w:tcPr>
            <w:tcW w:w="30" w:type="dxa"/>
            <w:shd w:val="clear" w:color="auto" w:fill="FFFFFF"/>
          </w:tcPr>
          <w:p w14:paraId="346BE0A1"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29953F0E" w14:textId="77777777" w:rsidR="00000790" w:rsidRPr="00374631" w:rsidRDefault="00000790" w:rsidP="00C579D3">
            <w:pPr>
              <w:pStyle w:val="TableParagraph"/>
              <w:spacing w:before="20" w:after="20"/>
              <w:ind w:left="112" w:right="141"/>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1 Stpl. je 10–30 Sitzplätze, davon 90 % Besucheranteil, sowie </w:t>
            </w:r>
            <w:r w:rsidRPr="00374631">
              <w:rPr>
                <w:rFonts w:asciiTheme="minorHAnsi" w:hAnsiTheme="minorHAnsi" w:cstheme="minorHAnsi"/>
                <w:bCs/>
                <w:sz w:val="20"/>
                <w:szCs w:val="20"/>
                <w:lang w:val="de-DE"/>
              </w:rPr>
              <w:t>davon Anteil Stpl. für Kfz von Menschen mit Behinderung: 3 %, mindestens jedoch 1 St</w:t>
            </w:r>
          </w:p>
        </w:tc>
        <w:tc>
          <w:tcPr>
            <w:tcW w:w="3535" w:type="dxa"/>
            <w:shd w:val="clear" w:color="auto" w:fill="FFFFFF"/>
          </w:tcPr>
          <w:p w14:paraId="5DA0C943" w14:textId="77777777" w:rsidR="00000790" w:rsidRPr="00374631" w:rsidRDefault="00000790" w:rsidP="00C579D3">
            <w:pPr>
              <w:pStyle w:val="TableParagraph"/>
              <w:spacing w:before="20" w:after="20"/>
              <w:ind w:left="111" w:right="1156"/>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1 Stpl. je 20–30 Plätze, davon 90 % Besucheranteil</w:t>
            </w:r>
          </w:p>
        </w:tc>
      </w:tr>
      <w:tr w:rsidR="00000790" w:rsidRPr="00052B7A" w14:paraId="70EFE239" w14:textId="77777777" w:rsidTr="00C579D3">
        <w:trPr>
          <w:gridAfter w:val="1"/>
          <w:wAfter w:w="9" w:type="dxa"/>
          <w:cantSplit/>
          <w:trHeight w:val="323"/>
        </w:trPr>
        <w:tc>
          <w:tcPr>
            <w:tcW w:w="993" w:type="dxa"/>
            <w:shd w:val="clear" w:color="auto" w:fill="BFBFBF" w:themeFill="background1" w:themeFillShade="BF"/>
          </w:tcPr>
          <w:p w14:paraId="07639570" w14:textId="77777777" w:rsidR="00000790" w:rsidRPr="00374631" w:rsidRDefault="00000790" w:rsidP="00C579D3">
            <w:pPr>
              <w:pStyle w:val="TableParagraph"/>
              <w:spacing w:before="20" w:after="20"/>
              <w:ind w:left="43"/>
              <w:jc w:val="center"/>
              <w:rPr>
                <w:rFonts w:asciiTheme="minorHAnsi" w:hAnsiTheme="minorHAnsi" w:cstheme="minorHAnsi"/>
                <w:b/>
                <w:sz w:val="20"/>
                <w:szCs w:val="20"/>
                <w:lang w:val="de-DE"/>
              </w:rPr>
            </w:pPr>
            <w:r w:rsidRPr="00374631">
              <w:rPr>
                <w:rFonts w:asciiTheme="minorHAnsi" w:hAnsiTheme="minorHAnsi" w:cstheme="minorHAnsi"/>
                <w:b/>
                <w:w w:val="102"/>
                <w:sz w:val="20"/>
                <w:szCs w:val="20"/>
                <w:lang w:val="de-DE"/>
              </w:rPr>
              <w:t>5</w:t>
            </w:r>
          </w:p>
        </w:tc>
        <w:tc>
          <w:tcPr>
            <w:tcW w:w="10064" w:type="dxa"/>
            <w:gridSpan w:val="5"/>
            <w:shd w:val="clear" w:color="auto" w:fill="BFBFBF" w:themeFill="background1" w:themeFillShade="BF"/>
          </w:tcPr>
          <w:p w14:paraId="12689EF7" w14:textId="77777777" w:rsidR="00000790" w:rsidRPr="00374631" w:rsidRDefault="00000790" w:rsidP="00C579D3">
            <w:pPr>
              <w:pStyle w:val="TableParagraph"/>
              <w:spacing w:before="20" w:after="20"/>
              <w:ind w:left="113"/>
              <w:rPr>
                <w:rFonts w:asciiTheme="minorHAnsi" w:hAnsiTheme="minorHAnsi" w:cstheme="minorHAnsi"/>
                <w:b/>
                <w:bCs/>
                <w:sz w:val="20"/>
                <w:szCs w:val="20"/>
                <w:lang w:val="de-DE"/>
              </w:rPr>
            </w:pPr>
            <w:r w:rsidRPr="00374631">
              <w:rPr>
                <w:rFonts w:asciiTheme="minorHAnsi" w:hAnsiTheme="minorHAnsi" w:cstheme="minorHAnsi"/>
                <w:b/>
                <w:bCs/>
                <w:sz w:val="20"/>
                <w:szCs w:val="20"/>
                <w:lang w:val="de-DE"/>
              </w:rPr>
              <w:t>Sportstätten</w:t>
            </w:r>
          </w:p>
          <w:p w14:paraId="52A722D3" w14:textId="77777777" w:rsidR="00000790" w:rsidRPr="00374631" w:rsidRDefault="00000790" w:rsidP="00C579D3">
            <w:pPr>
              <w:pStyle w:val="TableParagraph"/>
              <w:spacing w:before="20" w:after="20"/>
              <w:ind w:left="113"/>
              <w:rPr>
                <w:rFonts w:asciiTheme="minorHAnsi" w:hAnsiTheme="minorHAnsi" w:cstheme="minorHAnsi"/>
                <w:bCs/>
                <w:sz w:val="20"/>
                <w:szCs w:val="20"/>
                <w:lang w:val="de-DE"/>
              </w:rPr>
            </w:pPr>
            <w:r w:rsidRPr="00374631">
              <w:rPr>
                <w:rFonts w:asciiTheme="minorHAnsi" w:hAnsiTheme="minorHAnsi" w:cstheme="minorHAnsi"/>
                <w:bCs/>
                <w:sz w:val="20"/>
                <w:szCs w:val="20"/>
                <w:lang w:val="de-DE"/>
              </w:rPr>
              <w:t>Sportfläche: Nicht zur Sportfläche werden gerechnet: Sozial- und Sanitärräume, Umkleideräume, Geräteräume, Funktionsflächen für betriebstechnische Anlagen, Verkehrsflächen</w:t>
            </w:r>
          </w:p>
        </w:tc>
      </w:tr>
      <w:tr w:rsidR="00000790" w:rsidRPr="00052B7A" w14:paraId="48C0ADFD" w14:textId="77777777" w:rsidTr="00C579D3">
        <w:trPr>
          <w:gridAfter w:val="1"/>
          <w:wAfter w:w="9" w:type="dxa"/>
          <w:cantSplit/>
          <w:trHeight w:val="503"/>
        </w:trPr>
        <w:tc>
          <w:tcPr>
            <w:tcW w:w="993" w:type="dxa"/>
            <w:shd w:val="clear" w:color="auto" w:fill="E6E7E8"/>
          </w:tcPr>
          <w:p w14:paraId="3DC6A24A"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5.1</w:t>
            </w:r>
          </w:p>
        </w:tc>
        <w:tc>
          <w:tcPr>
            <w:tcW w:w="3124" w:type="dxa"/>
            <w:shd w:val="clear" w:color="auto" w:fill="E6E7E8"/>
          </w:tcPr>
          <w:p w14:paraId="084CB4D9" w14:textId="77777777" w:rsidR="00000790" w:rsidRPr="00374631" w:rsidRDefault="00000790" w:rsidP="00C579D3">
            <w:pPr>
              <w:pStyle w:val="TableParagraph"/>
              <w:spacing w:before="20" w:after="20"/>
              <w:ind w:left="113"/>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Sportplätze</w:t>
            </w:r>
          </w:p>
        </w:tc>
        <w:tc>
          <w:tcPr>
            <w:tcW w:w="30" w:type="dxa"/>
            <w:shd w:val="clear" w:color="auto" w:fill="FFFFFF"/>
          </w:tcPr>
          <w:p w14:paraId="01C292A5"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2080850E" w14:textId="77777777" w:rsidR="00000790" w:rsidRPr="00374631" w:rsidRDefault="00000790" w:rsidP="00C579D3">
            <w:pPr>
              <w:pStyle w:val="TableParagraph"/>
              <w:spacing w:before="20" w:after="20"/>
              <w:ind w:left="112" w:right="141"/>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250-400 m² Sportfläche, zusätzlich 1 Stpl. je 5–20 Besucherplätze; sowie davon Anteil Stpl. für Kfz von Menschen mit Behinderung: mindestens 2 St</w:t>
            </w:r>
          </w:p>
        </w:tc>
        <w:tc>
          <w:tcPr>
            <w:tcW w:w="3535" w:type="dxa"/>
            <w:shd w:val="clear" w:color="auto" w:fill="FFFFFF"/>
          </w:tcPr>
          <w:p w14:paraId="7D7D3E01" w14:textId="77777777" w:rsidR="00000790" w:rsidRPr="00374631" w:rsidRDefault="00000790" w:rsidP="00C579D3">
            <w:pPr>
              <w:pStyle w:val="TableParagraph"/>
              <w:spacing w:before="20" w:after="20"/>
              <w:ind w:left="111" w:right="352"/>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 xml:space="preserve">1 </w:t>
            </w:r>
            <w:r w:rsidRPr="00374631">
              <w:rPr>
                <w:rFonts w:asciiTheme="minorHAnsi" w:hAnsiTheme="minorHAnsi" w:cstheme="minorHAnsi"/>
                <w:bCs/>
                <w:color w:val="231F20"/>
                <w:spacing w:val="-3"/>
                <w:sz w:val="20"/>
                <w:szCs w:val="20"/>
                <w:lang w:val="de-DE"/>
              </w:rPr>
              <w:t xml:space="preserve">Stpl. </w:t>
            </w:r>
            <w:r w:rsidRPr="00374631">
              <w:rPr>
                <w:rFonts w:asciiTheme="minorHAnsi" w:hAnsiTheme="minorHAnsi" w:cstheme="minorHAnsi"/>
                <w:bCs/>
                <w:color w:val="231F20"/>
                <w:sz w:val="20"/>
                <w:szCs w:val="20"/>
                <w:lang w:val="de-DE"/>
              </w:rPr>
              <w:t xml:space="preserve">je 100-250 m² </w:t>
            </w:r>
            <w:r w:rsidRPr="00374631">
              <w:rPr>
                <w:rFonts w:asciiTheme="minorHAnsi" w:hAnsiTheme="minorHAnsi" w:cstheme="minorHAnsi"/>
                <w:bCs/>
                <w:color w:val="231F20"/>
                <w:spacing w:val="-3"/>
                <w:sz w:val="20"/>
                <w:szCs w:val="20"/>
                <w:lang w:val="de-DE"/>
              </w:rPr>
              <w:t xml:space="preserve">Sportfläche, zusätzlich </w:t>
            </w:r>
            <w:r w:rsidRPr="00374631">
              <w:rPr>
                <w:rFonts w:asciiTheme="minorHAnsi" w:hAnsiTheme="minorHAnsi" w:cstheme="minorHAnsi"/>
                <w:bCs/>
                <w:color w:val="231F20"/>
                <w:sz w:val="20"/>
                <w:szCs w:val="20"/>
                <w:lang w:val="de-DE"/>
              </w:rPr>
              <w:t xml:space="preserve">1 </w:t>
            </w:r>
            <w:r w:rsidRPr="00374631">
              <w:rPr>
                <w:rFonts w:asciiTheme="minorHAnsi" w:hAnsiTheme="minorHAnsi" w:cstheme="minorHAnsi"/>
                <w:bCs/>
                <w:color w:val="231F20"/>
                <w:spacing w:val="-3"/>
                <w:sz w:val="20"/>
                <w:szCs w:val="20"/>
                <w:lang w:val="de-DE"/>
              </w:rPr>
              <w:t xml:space="preserve">Stpl. </w:t>
            </w:r>
            <w:r w:rsidRPr="00374631">
              <w:rPr>
                <w:rFonts w:asciiTheme="minorHAnsi" w:hAnsiTheme="minorHAnsi" w:cstheme="minorHAnsi"/>
                <w:bCs/>
                <w:color w:val="231F20"/>
                <w:sz w:val="20"/>
                <w:szCs w:val="20"/>
                <w:lang w:val="de-DE"/>
              </w:rPr>
              <w:t xml:space="preserve">je </w:t>
            </w:r>
            <w:r w:rsidRPr="00374631">
              <w:rPr>
                <w:rFonts w:asciiTheme="minorHAnsi" w:hAnsiTheme="minorHAnsi" w:cstheme="minorHAnsi"/>
                <w:bCs/>
                <w:color w:val="231F20"/>
                <w:spacing w:val="-3"/>
                <w:sz w:val="20"/>
                <w:szCs w:val="20"/>
                <w:lang w:val="de-DE"/>
              </w:rPr>
              <w:t>10–20 Besucherplätze</w:t>
            </w:r>
          </w:p>
        </w:tc>
      </w:tr>
      <w:tr w:rsidR="00000790" w:rsidRPr="00052B7A" w14:paraId="27CEC4EB" w14:textId="77777777" w:rsidTr="00C579D3">
        <w:trPr>
          <w:gridAfter w:val="1"/>
          <w:wAfter w:w="9" w:type="dxa"/>
          <w:cantSplit/>
          <w:trHeight w:val="503"/>
        </w:trPr>
        <w:tc>
          <w:tcPr>
            <w:tcW w:w="993" w:type="dxa"/>
            <w:shd w:val="clear" w:color="auto" w:fill="E6E7E8"/>
          </w:tcPr>
          <w:p w14:paraId="22DFA60B"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5.2</w:t>
            </w:r>
          </w:p>
        </w:tc>
        <w:tc>
          <w:tcPr>
            <w:tcW w:w="3124" w:type="dxa"/>
            <w:shd w:val="clear" w:color="auto" w:fill="E6E7E8"/>
          </w:tcPr>
          <w:p w14:paraId="78F1B362" w14:textId="77777777" w:rsidR="00000790" w:rsidRPr="00374631" w:rsidRDefault="00000790" w:rsidP="00C579D3">
            <w:pPr>
              <w:pStyle w:val="TableParagraph"/>
              <w:spacing w:before="20" w:after="20"/>
              <w:ind w:left="113"/>
              <w:rPr>
                <w:rFonts w:asciiTheme="minorHAnsi" w:hAnsiTheme="minorHAnsi" w:cstheme="minorHAnsi"/>
                <w:sz w:val="20"/>
                <w:szCs w:val="20"/>
                <w:lang w:val="de-DE"/>
              </w:rPr>
            </w:pPr>
            <w:r w:rsidRPr="00374631">
              <w:rPr>
                <w:rFonts w:asciiTheme="minorHAnsi" w:hAnsiTheme="minorHAnsi" w:cstheme="minorHAnsi"/>
                <w:bCs/>
                <w:sz w:val="20"/>
                <w:szCs w:val="20"/>
                <w:lang w:val="de-DE"/>
              </w:rPr>
              <w:t>Turn- und Spiel- und Sporthallen, Sportschulen</w:t>
            </w:r>
          </w:p>
        </w:tc>
        <w:tc>
          <w:tcPr>
            <w:tcW w:w="30" w:type="dxa"/>
            <w:shd w:val="clear" w:color="auto" w:fill="FFFFFF"/>
          </w:tcPr>
          <w:p w14:paraId="6B7BAA10"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02382492" w14:textId="77777777" w:rsidR="00000790" w:rsidRPr="00374631" w:rsidRDefault="00000790" w:rsidP="00C579D3">
            <w:pPr>
              <w:pStyle w:val="TableParagraph"/>
              <w:spacing w:before="20" w:after="20"/>
              <w:ind w:left="112"/>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50-100 m² Sportfläche, zusätzlich 1 Stpl. je 5–20 Besucherplätze; sowie davon Anteil Stpl. für Kfz von Menschen mit Behinderung: mindestens 2 St</w:t>
            </w:r>
          </w:p>
        </w:tc>
        <w:tc>
          <w:tcPr>
            <w:tcW w:w="3535" w:type="dxa"/>
            <w:shd w:val="clear" w:color="auto" w:fill="FFFFFF"/>
          </w:tcPr>
          <w:p w14:paraId="3EDFB926" w14:textId="77777777" w:rsidR="00000790" w:rsidRPr="00374631" w:rsidRDefault="00000790" w:rsidP="00C579D3">
            <w:pPr>
              <w:pStyle w:val="TableParagraph"/>
              <w:spacing w:before="20" w:after="20"/>
              <w:ind w:left="111" w:right="359"/>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 xml:space="preserve">1 </w:t>
            </w:r>
            <w:r w:rsidRPr="00374631">
              <w:rPr>
                <w:rFonts w:asciiTheme="minorHAnsi" w:hAnsiTheme="minorHAnsi" w:cstheme="minorHAnsi"/>
                <w:bCs/>
                <w:color w:val="231F20"/>
                <w:spacing w:val="-3"/>
                <w:sz w:val="20"/>
                <w:szCs w:val="20"/>
                <w:lang w:val="de-DE"/>
              </w:rPr>
              <w:t xml:space="preserve">Stpl. </w:t>
            </w:r>
            <w:r w:rsidRPr="00374631">
              <w:rPr>
                <w:rFonts w:asciiTheme="minorHAnsi" w:hAnsiTheme="minorHAnsi" w:cstheme="minorHAnsi"/>
                <w:bCs/>
                <w:color w:val="231F20"/>
                <w:sz w:val="20"/>
                <w:szCs w:val="20"/>
                <w:lang w:val="de-DE"/>
              </w:rPr>
              <w:t xml:space="preserve">je 20-50 m² </w:t>
            </w:r>
            <w:r w:rsidRPr="00374631">
              <w:rPr>
                <w:rFonts w:asciiTheme="minorHAnsi" w:hAnsiTheme="minorHAnsi" w:cstheme="minorHAnsi"/>
                <w:bCs/>
                <w:color w:val="231F20"/>
                <w:spacing w:val="-3"/>
                <w:sz w:val="20"/>
                <w:szCs w:val="20"/>
                <w:lang w:val="de-DE"/>
              </w:rPr>
              <w:t xml:space="preserve">Hallenfläche, zusätzlich </w:t>
            </w:r>
            <w:r w:rsidRPr="00374631">
              <w:rPr>
                <w:rFonts w:asciiTheme="minorHAnsi" w:hAnsiTheme="minorHAnsi" w:cstheme="minorHAnsi"/>
                <w:bCs/>
                <w:color w:val="231F20"/>
                <w:sz w:val="20"/>
                <w:szCs w:val="20"/>
                <w:lang w:val="de-DE"/>
              </w:rPr>
              <w:t xml:space="preserve">1 </w:t>
            </w:r>
            <w:r w:rsidRPr="00374631">
              <w:rPr>
                <w:rFonts w:asciiTheme="minorHAnsi" w:hAnsiTheme="minorHAnsi" w:cstheme="minorHAnsi"/>
                <w:bCs/>
                <w:color w:val="231F20"/>
                <w:spacing w:val="-3"/>
                <w:sz w:val="20"/>
                <w:szCs w:val="20"/>
                <w:lang w:val="de-DE"/>
              </w:rPr>
              <w:t xml:space="preserve">Stpl. </w:t>
            </w:r>
            <w:r w:rsidRPr="00374631">
              <w:rPr>
                <w:rFonts w:asciiTheme="minorHAnsi" w:hAnsiTheme="minorHAnsi" w:cstheme="minorHAnsi"/>
                <w:bCs/>
                <w:color w:val="231F20"/>
                <w:sz w:val="20"/>
                <w:szCs w:val="20"/>
                <w:lang w:val="de-DE"/>
              </w:rPr>
              <w:t xml:space="preserve">je </w:t>
            </w:r>
            <w:r w:rsidRPr="00374631">
              <w:rPr>
                <w:rFonts w:asciiTheme="minorHAnsi" w:hAnsiTheme="minorHAnsi" w:cstheme="minorHAnsi"/>
                <w:bCs/>
                <w:color w:val="231F20"/>
                <w:spacing w:val="-3"/>
                <w:sz w:val="20"/>
                <w:szCs w:val="20"/>
                <w:lang w:val="de-DE"/>
              </w:rPr>
              <w:t>10–20 Besucherplätze</w:t>
            </w:r>
          </w:p>
        </w:tc>
      </w:tr>
      <w:tr w:rsidR="00000790" w:rsidRPr="00052B7A" w14:paraId="5783ED70" w14:textId="77777777" w:rsidTr="00C579D3">
        <w:trPr>
          <w:gridAfter w:val="1"/>
          <w:wAfter w:w="9" w:type="dxa"/>
          <w:cantSplit/>
          <w:trHeight w:val="323"/>
        </w:trPr>
        <w:tc>
          <w:tcPr>
            <w:tcW w:w="993" w:type="dxa"/>
            <w:shd w:val="clear" w:color="auto" w:fill="E6E7E8"/>
          </w:tcPr>
          <w:p w14:paraId="42653B3F"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5.3</w:t>
            </w:r>
          </w:p>
        </w:tc>
        <w:tc>
          <w:tcPr>
            <w:tcW w:w="3124" w:type="dxa"/>
            <w:shd w:val="clear" w:color="auto" w:fill="E6E7E8"/>
          </w:tcPr>
          <w:p w14:paraId="409EAB7D" w14:textId="77777777" w:rsidR="00000790" w:rsidRPr="00374631" w:rsidRDefault="00000790" w:rsidP="00C579D3">
            <w:pPr>
              <w:pStyle w:val="TableParagraph"/>
              <w:spacing w:before="20" w:after="20"/>
              <w:ind w:left="113"/>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Freibäder </w:t>
            </w:r>
          </w:p>
        </w:tc>
        <w:tc>
          <w:tcPr>
            <w:tcW w:w="30" w:type="dxa"/>
            <w:shd w:val="clear" w:color="auto" w:fill="FFFFFF"/>
          </w:tcPr>
          <w:p w14:paraId="2225BED1"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1D161AB0" w14:textId="77777777" w:rsidR="00000790" w:rsidRPr="00374631" w:rsidRDefault="00000790" w:rsidP="00C579D3">
            <w:pPr>
              <w:pStyle w:val="TableParagraph"/>
              <w:spacing w:before="20" w:after="20"/>
              <w:ind w:left="112"/>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200–300 m² Grundstücksfläche</w:t>
            </w:r>
          </w:p>
        </w:tc>
        <w:tc>
          <w:tcPr>
            <w:tcW w:w="3535" w:type="dxa"/>
            <w:shd w:val="clear" w:color="auto" w:fill="FFFFFF"/>
          </w:tcPr>
          <w:p w14:paraId="740AA5B4" w14:textId="77777777" w:rsidR="00000790" w:rsidRPr="00374631" w:rsidRDefault="00000790" w:rsidP="00C579D3">
            <w:pPr>
              <w:pStyle w:val="TableParagraph"/>
              <w:spacing w:before="20" w:after="20"/>
              <w:ind w:left="111"/>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1 Stpl. je 50–100 m² Grundstücksfläche</w:t>
            </w:r>
          </w:p>
        </w:tc>
      </w:tr>
      <w:tr w:rsidR="00000790" w:rsidRPr="00052B7A" w14:paraId="0401DB6F" w14:textId="77777777" w:rsidTr="00C579D3">
        <w:trPr>
          <w:gridAfter w:val="1"/>
          <w:wAfter w:w="9" w:type="dxa"/>
          <w:cantSplit/>
          <w:trHeight w:val="503"/>
        </w:trPr>
        <w:tc>
          <w:tcPr>
            <w:tcW w:w="993" w:type="dxa"/>
            <w:shd w:val="clear" w:color="auto" w:fill="E6E7E8"/>
          </w:tcPr>
          <w:p w14:paraId="7B38D60C"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5.4</w:t>
            </w:r>
          </w:p>
        </w:tc>
        <w:tc>
          <w:tcPr>
            <w:tcW w:w="3124" w:type="dxa"/>
            <w:shd w:val="clear" w:color="auto" w:fill="E6E7E8"/>
          </w:tcPr>
          <w:p w14:paraId="4E788DEF" w14:textId="77777777" w:rsidR="00000790" w:rsidRPr="00374631" w:rsidRDefault="00000790" w:rsidP="00C579D3">
            <w:pPr>
              <w:pStyle w:val="TableParagraph"/>
              <w:spacing w:before="20" w:after="20"/>
              <w:ind w:left="113"/>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Hallen- und Kurbäder, Saunaanlagen</w:t>
            </w:r>
          </w:p>
        </w:tc>
        <w:tc>
          <w:tcPr>
            <w:tcW w:w="30" w:type="dxa"/>
            <w:shd w:val="clear" w:color="auto" w:fill="FFFFFF"/>
          </w:tcPr>
          <w:p w14:paraId="01E9E22B"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04964505" w14:textId="77777777" w:rsidR="00000790" w:rsidRPr="00374631" w:rsidRDefault="00000790" w:rsidP="00C579D3">
            <w:pPr>
              <w:pStyle w:val="TableParagraph"/>
              <w:spacing w:before="20" w:after="20"/>
              <w:ind w:left="112" w:right="138"/>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1 </w:t>
            </w:r>
            <w:r w:rsidRPr="00374631">
              <w:rPr>
                <w:rFonts w:asciiTheme="minorHAnsi" w:hAnsiTheme="minorHAnsi" w:cstheme="minorHAnsi"/>
                <w:color w:val="231F20"/>
                <w:spacing w:val="-3"/>
                <w:sz w:val="20"/>
                <w:szCs w:val="20"/>
                <w:lang w:val="de-DE"/>
              </w:rPr>
              <w:t xml:space="preserve">Stpl. </w:t>
            </w:r>
            <w:r w:rsidRPr="00374631">
              <w:rPr>
                <w:rFonts w:asciiTheme="minorHAnsi" w:hAnsiTheme="minorHAnsi" w:cstheme="minorHAnsi"/>
                <w:color w:val="231F20"/>
                <w:sz w:val="20"/>
                <w:szCs w:val="20"/>
                <w:lang w:val="de-DE"/>
              </w:rPr>
              <w:t xml:space="preserve">je </w:t>
            </w:r>
            <w:r w:rsidRPr="00374631">
              <w:rPr>
                <w:rFonts w:asciiTheme="minorHAnsi" w:hAnsiTheme="minorHAnsi" w:cstheme="minorHAnsi"/>
                <w:color w:val="231F20"/>
                <w:spacing w:val="-3"/>
                <w:sz w:val="20"/>
                <w:szCs w:val="20"/>
                <w:lang w:val="de-DE"/>
              </w:rPr>
              <w:t xml:space="preserve">5–10 Kleiderablagen, zusätzlich </w:t>
            </w:r>
            <w:r w:rsidRPr="00374631">
              <w:rPr>
                <w:rFonts w:asciiTheme="minorHAnsi" w:hAnsiTheme="minorHAnsi" w:cstheme="minorHAnsi"/>
                <w:color w:val="231F20"/>
                <w:sz w:val="20"/>
                <w:szCs w:val="20"/>
                <w:lang w:val="de-DE"/>
              </w:rPr>
              <w:t xml:space="preserve">1 </w:t>
            </w:r>
            <w:r w:rsidRPr="00374631">
              <w:rPr>
                <w:rFonts w:asciiTheme="minorHAnsi" w:hAnsiTheme="minorHAnsi" w:cstheme="minorHAnsi"/>
                <w:color w:val="231F20"/>
                <w:spacing w:val="-3"/>
                <w:sz w:val="20"/>
                <w:szCs w:val="20"/>
                <w:lang w:val="de-DE"/>
              </w:rPr>
              <w:t xml:space="preserve">Stpl. </w:t>
            </w:r>
            <w:r w:rsidRPr="00374631">
              <w:rPr>
                <w:rFonts w:asciiTheme="minorHAnsi" w:hAnsiTheme="minorHAnsi" w:cstheme="minorHAnsi"/>
                <w:color w:val="231F20"/>
                <w:sz w:val="20"/>
                <w:szCs w:val="20"/>
                <w:lang w:val="de-DE"/>
              </w:rPr>
              <w:t xml:space="preserve">je </w:t>
            </w:r>
            <w:r w:rsidRPr="00374631">
              <w:rPr>
                <w:rFonts w:asciiTheme="minorHAnsi" w:hAnsiTheme="minorHAnsi" w:cstheme="minorHAnsi"/>
                <w:color w:val="231F20"/>
                <w:spacing w:val="-3"/>
                <w:sz w:val="20"/>
                <w:szCs w:val="20"/>
                <w:lang w:val="de-DE"/>
              </w:rPr>
              <w:t xml:space="preserve">5–20 </w:t>
            </w:r>
            <w:proofErr w:type="gramStart"/>
            <w:r w:rsidRPr="00374631">
              <w:rPr>
                <w:rFonts w:asciiTheme="minorHAnsi" w:hAnsiTheme="minorHAnsi" w:cstheme="minorHAnsi"/>
                <w:color w:val="231F20"/>
                <w:spacing w:val="-3"/>
                <w:sz w:val="20"/>
                <w:szCs w:val="20"/>
                <w:lang w:val="de-DE"/>
              </w:rPr>
              <w:t>Besucherplätze;</w:t>
            </w:r>
            <w:r w:rsidRPr="00374631">
              <w:rPr>
                <w:rFonts w:asciiTheme="minorHAnsi" w:hAnsiTheme="minorHAnsi" w:cstheme="minorHAnsi"/>
                <w:color w:val="231F20"/>
                <w:sz w:val="20"/>
                <w:szCs w:val="20"/>
                <w:lang w:val="de-DE"/>
              </w:rPr>
              <w:t>,</w:t>
            </w:r>
            <w:proofErr w:type="gramEnd"/>
            <w:r w:rsidRPr="00374631">
              <w:rPr>
                <w:rFonts w:asciiTheme="minorHAnsi" w:hAnsiTheme="minorHAnsi" w:cstheme="minorHAnsi"/>
                <w:color w:val="231F20"/>
                <w:sz w:val="20"/>
                <w:szCs w:val="20"/>
                <w:lang w:val="de-DE"/>
              </w:rPr>
              <w:t xml:space="preserve"> sowie davon Anteil Stpl. für Kfz von Menschen mit Behinderung: mindestens 2 St</w:t>
            </w:r>
          </w:p>
        </w:tc>
        <w:tc>
          <w:tcPr>
            <w:tcW w:w="3535" w:type="dxa"/>
            <w:shd w:val="clear" w:color="auto" w:fill="FFFFFF"/>
          </w:tcPr>
          <w:p w14:paraId="13E2898B" w14:textId="77777777" w:rsidR="00000790" w:rsidRPr="00374631" w:rsidRDefault="00000790" w:rsidP="00C579D3">
            <w:pPr>
              <w:pStyle w:val="TableParagraph"/>
              <w:spacing w:before="20" w:after="20"/>
              <w:ind w:left="111"/>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1 Stpl. je 5–20</w:t>
            </w:r>
            <w:r w:rsidRPr="00374631">
              <w:rPr>
                <w:rFonts w:asciiTheme="minorHAnsi" w:hAnsiTheme="minorHAnsi" w:cstheme="minorHAnsi"/>
                <w:bCs/>
                <w:color w:val="808080" w:themeColor="background1" w:themeShade="80"/>
                <w:sz w:val="20"/>
                <w:szCs w:val="20"/>
                <w:lang w:val="de-DE"/>
              </w:rPr>
              <w:t xml:space="preserve"> </w:t>
            </w:r>
            <w:r w:rsidRPr="00374631">
              <w:rPr>
                <w:rFonts w:asciiTheme="minorHAnsi" w:hAnsiTheme="minorHAnsi" w:cstheme="minorHAnsi"/>
                <w:bCs/>
                <w:color w:val="231F20"/>
                <w:sz w:val="20"/>
                <w:szCs w:val="20"/>
                <w:lang w:val="de-DE"/>
              </w:rPr>
              <w:t>Kleiderablagen, zusätzlich</w:t>
            </w:r>
          </w:p>
          <w:p w14:paraId="74C350DB" w14:textId="77777777" w:rsidR="00000790" w:rsidRPr="00374631" w:rsidRDefault="00000790" w:rsidP="00C579D3">
            <w:pPr>
              <w:pStyle w:val="TableParagraph"/>
              <w:spacing w:before="20" w:after="20"/>
              <w:ind w:left="111"/>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1 Stpl. je 5–15 Besucherplätze</w:t>
            </w:r>
          </w:p>
        </w:tc>
      </w:tr>
      <w:tr w:rsidR="00000790" w:rsidRPr="00052B7A" w14:paraId="11FF7B9A" w14:textId="77777777" w:rsidTr="00C579D3">
        <w:trPr>
          <w:gridAfter w:val="1"/>
          <w:wAfter w:w="9" w:type="dxa"/>
          <w:cantSplit/>
          <w:trHeight w:val="323"/>
        </w:trPr>
        <w:tc>
          <w:tcPr>
            <w:tcW w:w="993" w:type="dxa"/>
            <w:shd w:val="clear" w:color="auto" w:fill="E6E7E8"/>
          </w:tcPr>
          <w:p w14:paraId="564BE28D" w14:textId="77777777" w:rsidR="00000790" w:rsidRPr="00374631" w:rsidRDefault="00000790" w:rsidP="00C579D3">
            <w:pPr>
              <w:pStyle w:val="TableParagraph"/>
              <w:spacing w:before="20" w:after="20"/>
              <w:ind w:left="150" w:right="109"/>
              <w:jc w:val="center"/>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5.5</w:t>
            </w:r>
          </w:p>
        </w:tc>
        <w:tc>
          <w:tcPr>
            <w:tcW w:w="3124" w:type="dxa"/>
            <w:shd w:val="clear" w:color="auto" w:fill="E6E7E8"/>
          </w:tcPr>
          <w:p w14:paraId="383F2206" w14:textId="77777777" w:rsidR="00000790" w:rsidRPr="00374631" w:rsidRDefault="00000790" w:rsidP="00C579D3">
            <w:pPr>
              <w:pStyle w:val="TableParagraph"/>
              <w:spacing w:before="20" w:after="20"/>
              <w:ind w:left="113"/>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Reitanlagen</w:t>
            </w:r>
          </w:p>
        </w:tc>
        <w:tc>
          <w:tcPr>
            <w:tcW w:w="30" w:type="dxa"/>
            <w:shd w:val="clear" w:color="auto" w:fill="FFFFFF"/>
          </w:tcPr>
          <w:p w14:paraId="6909221C" w14:textId="77777777" w:rsidR="00000790" w:rsidRPr="00374631" w:rsidRDefault="00000790" w:rsidP="00C579D3">
            <w:pPr>
              <w:pStyle w:val="TableParagraph"/>
              <w:spacing w:before="20" w:after="20"/>
              <w:rPr>
                <w:rFonts w:asciiTheme="minorHAnsi" w:hAnsiTheme="minorHAnsi" w:cstheme="minorHAnsi"/>
                <w:color w:val="0070C0"/>
                <w:sz w:val="20"/>
                <w:szCs w:val="20"/>
                <w:lang w:val="de-DE"/>
              </w:rPr>
            </w:pPr>
          </w:p>
        </w:tc>
        <w:tc>
          <w:tcPr>
            <w:tcW w:w="3375" w:type="dxa"/>
            <w:gridSpan w:val="2"/>
            <w:shd w:val="clear" w:color="auto" w:fill="FFFFFF"/>
          </w:tcPr>
          <w:p w14:paraId="1E6E7586" w14:textId="77777777" w:rsidR="00000790" w:rsidRPr="00374631" w:rsidRDefault="00000790" w:rsidP="00C579D3">
            <w:pPr>
              <w:pStyle w:val="TableParagraph"/>
              <w:spacing w:before="20" w:after="20"/>
              <w:ind w:left="112"/>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1 Stpl. je 2–4 Pferdeeinstellplätze</w:t>
            </w:r>
          </w:p>
        </w:tc>
        <w:tc>
          <w:tcPr>
            <w:tcW w:w="3535" w:type="dxa"/>
            <w:shd w:val="clear" w:color="auto" w:fill="FFFFFF"/>
          </w:tcPr>
          <w:p w14:paraId="0E9F57FF" w14:textId="77777777" w:rsidR="00000790" w:rsidRPr="00374631" w:rsidRDefault="00000790" w:rsidP="00C579D3">
            <w:pPr>
              <w:pStyle w:val="TableParagraph"/>
              <w:spacing w:before="20" w:after="20"/>
              <w:ind w:left="111"/>
              <w:rPr>
                <w:rFonts w:asciiTheme="minorHAnsi" w:hAnsiTheme="minorHAnsi" w:cstheme="minorHAnsi"/>
                <w:bCs/>
                <w:color w:val="0070C0"/>
                <w:sz w:val="20"/>
                <w:szCs w:val="20"/>
                <w:lang w:val="de-DE"/>
              </w:rPr>
            </w:pPr>
            <w:r w:rsidRPr="00374631">
              <w:rPr>
                <w:rFonts w:asciiTheme="minorHAnsi" w:hAnsiTheme="minorHAnsi" w:cstheme="minorHAnsi"/>
                <w:bCs/>
                <w:color w:val="0070C0"/>
                <w:sz w:val="20"/>
                <w:szCs w:val="20"/>
                <w:lang w:val="de-DE"/>
              </w:rPr>
              <w:t>1 Stpl. je 2–4 Pferdeeinstellplätze</w:t>
            </w:r>
          </w:p>
        </w:tc>
      </w:tr>
      <w:tr w:rsidR="00000790" w:rsidRPr="00052B7A" w14:paraId="3EB44476" w14:textId="77777777" w:rsidTr="00C579D3">
        <w:trPr>
          <w:gridAfter w:val="1"/>
          <w:wAfter w:w="9" w:type="dxa"/>
          <w:cantSplit/>
          <w:trHeight w:val="503"/>
        </w:trPr>
        <w:tc>
          <w:tcPr>
            <w:tcW w:w="993" w:type="dxa"/>
            <w:shd w:val="clear" w:color="auto" w:fill="E6E7E8"/>
          </w:tcPr>
          <w:p w14:paraId="11356BA2"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5.6</w:t>
            </w:r>
          </w:p>
        </w:tc>
        <w:tc>
          <w:tcPr>
            <w:tcW w:w="3124" w:type="dxa"/>
            <w:shd w:val="clear" w:color="auto" w:fill="E6E7E8"/>
          </w:tcPr>
          <w:p w14:paraId="496EF187"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Tennisplätze</w:t>
            </w:r>
          </w:p>
        </w:tc>
        <w:tc>
          <w:tcPr>
            <w:tcW w:w="30" w:type="dxa"/>
            <w:shd w:val="clear" w:color="auto" w:fill="FFFFFF"/>
          </w:tcPr>
          <w:p w14:paraId="4034B36A"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p>
        </w:tc>
        <w:tc>
          <w:tcPr>
            <w:tcW w:w="3375" w:type="dxa"/>
            <w:gridSpan w:val="2"/>
            <w:shd w:val="clear" w:color="auto" w:fill="FFFFFF"/>
          </w:tcPr>
          <w:p w14:paraId="40D3CE83"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1–2 </w:t>
            </w:r>
            <w:r w:rsidRPr="00374631">
              <w:rPr>
                <w:rFonts w:asciiTheme="minorHAnsi" w:hAnsiTheme="minorHAnsi" w:cstheme="minorHAnsi"/>
                <w:color w:val="231F20"/>
                <w:spacing w:val="-3"/>
                <w:sz w:val="20"/>
                <w:szCs w:val="20"/>
                <w:lang w:val="de-DE"/>
              </w:rPr>
              <w:t xml:space="preserve">Stpl. </w:t>
            </w:r>
            <w:r w:rsidRPr="00374631">
              <w:rPr>
                <w:rFonts w:asciiTheme="minorHAnsi" w:hAnsiTheme="minorHAnsi" w:cstheme="minorHAnsi"/>
                <w:color w:val="231F20"/>
                <w:sz w:val="20"/>
                <w:szCs w:val="20"/>
                <w:lang w:val="de-DE"/>
              </w:rPr>
              <w:t xml:space="preserve">je </w:t>
            </w:r>
            <w:r w:rsidRPr="00374631">
              <w:rPr>
                <w:rFonts w:asciiTheme="minorHAnsi" w:hAnsiTheme="minorHAnsi" w:cstheme="minorHAnsi"/>
                <w:color w:val="231F20"/>
                <w:spacing w:val="-3"/>
                <w:sz w:val="20"/>
                <w:szCs w:val="20"/>
                <w:lang w:val="de-DE"/>
              </w:rPr>
              <w:t xml:space="preserve">Spielfeld, zusätzlich </w:t>
            </w:r>
            <w:r w:rsidRPr="00374631">
              <w:rPr>
                <w:rFonts w:asciiTheme="minorHAnsi" w:hAnsiTheme="minorHAnsi" w:cstheme="minorHAnsi"/>
                <w:color w:val="231F20"/>
                <w:sz w:val="20"/>
                <w:szCs w:val="20"/>
                <w:lang w:val="de-DE"/>
              </w:rPr>
              <w:t xml:space="preserve">1 </w:t>
            </w:r>
            <w:r w:rsidRPr="00374631">
              <w:rPr>
                <w:rFonts w:asciiTheme="minorHAnsi" w:hAnsiTheme="minorHAnsi" w:cstheme="minorHAnsi"/>
                <w:color w:val="231F20"/>
                <w:spacing w:val="-3"/>
                <w:sz w:val="20"/>
                <w:szCs w:val="20"/>
                <w:lang w:val="de-DE"/>
              </w:rPr>
              <w:t xml:space="preserve">Stpl. </w:t>
            </w:r>
            <w:r w:rsidRPr="00374631">
              <w:rPr>
                <w:rFonts w:asciiTheme="minorHAnsi" w:hAnsiTheme="minorHAnsi" w:cstheme="minorHAnsi"/>
                <w:color w:val="231F20"/>
                <w:sz w:val="20"/>
                <w:szCs w:val="20"/>
                <w:lang w:val="de-DE"/>
              </w:rPr>
              <w:t xml:space="preserve">je </w:t>
            </w:r>
            <w:r w:rsidRPr="00374631">
              <w:rPr>
                <w:rFonts w:asciiTheme="minorHAnsi" w:hAnsiTheme="minorHAnsi" w:cstheme="minorHAnsi"/>
                <w:color w:val="231F20"/>
                <w:spacing w:val="-3"/>
                <w:sz w:val="20"/>
                <w:szCs w:val="20"/>
                <w:lang w:val="de-DE"/>
              </w:rPr>
              <w:t>5–20 Besucherplätze</w:t>
            </w:r>
          </w:p>
        </w:tc>
        <w:tc>
          <w:tcPr>
            <w:tcW w:w="3535" w:type="dxa"/>
            <w:shd w:val="clear" w:color="auto" w:fill="FFFFFF"/>
          </w:tcPr>
          <w:p w14:paraId="18A64BBD" w14:textId="77777777" w:rsidR="00000790" w:rsidRPr="00374631" w:rsidRDefault="00000790" w:rsidP="00C579D3">
            <w:pPr>
              <w:pStyle w:val="TableParagraph"/>
              <w:spacing w:before="20" w:after="20"/>
              <w:ind w:left="150" w:right="94"/>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 xml:space="preserve">1–2 </w:t>
            </w:r>
            <w:r w:rsidRPr="00374631">
              <w:rPr>
                <w:rFonts w:asciiTheme="minorHAnsi" w:hAnsiTheme="minorHAnsi" w:cstheme="minorHAnsi"/>
                <w:bCs/>
                <w:color w:val="231F20"/>
                <w:spacing w:val="-3"/>
                <w:sz w:val="20"/>
                <w:szCs w:val="20"/>
                <w:lang w:val="de-DE"/>
              </w:rPr>
              <w:t xml:space="preserve">Stpl. </w:t>
            </w:r>
            <w:r w:rsidRPr="00374631">
              <w:rPr>
                <w:rFonts w:asciiTheme="minorHAnsi" w:hAnsiTheme="minorHAnsi" w:cstheme="minorHAnsi"/>
                <w:bCs/>
                <w:color w:val="231F20"/>
                <w:sz w:val="20"/>
                <w:szCs w:val="20"/>
                <w:lang w:val="de-DE"/>
              </w:rPr>
              <w:t xml:space="preserve">je </w:t>
            </w:r>
            <w:r w:rsidRPr="00374631">
              <w:rPr>
                <w:rFonts w:asciiTheme="minorHAnsi" w:hAnsiTheme="minorHAnsi" w:cstheme="minorHAnsi"/>
                <w:bCs/>
                <w:color w:val="231F20"/>
                <w:spacing w:val="-3"/>
                <w:sz w:val="20"/>
                <w:szCs w:val="20"/>
                <w:lang w:val="de-DE"/>
              </w:rPr>
              <w:t xml:space="preserve">Spielfeld, zusätzlich </w:t>
            </w:r>
            <w:r w:rsidRPr="00374631">
              <w:rPr>
                <w:rFonts w:asciiTheme="minorHAnsi" w:hAnsiTheme="minorHAnsi" w:cstheme="minorHAnsi"/>
                <w:bCs/>
                <w:color w:val="231F20"/>
                <w:sz w:val="20"/>
                <w:szCs w:val="20"/>
                <w:lang w:val="de-DE"/>
              </w:rPr>
              <w:t xml:space="preserve">1 </w:t>
            </w:r>
            <w:r w:rsidRPr="00374631">
              <w:rPr>
                <w:rFonts w:asciiTheme="minorHAnsi" w:hAnsiTheme="minorHAnsi" w:cstheme="minorHAnsi"/>
                <w:bCs/>
                <w:color w:val="231F20"/>
                <w:spacing w:val="-3"/>
                <w:sz w:val="20"/>
                <w:szCs w:val="20"/>
                <w:lang w:val="de-DE"/>
              </w:rPr>
              <w:t>Stpl. je 15-30</w:t>
            </w:r>
            <w:r w:rsidRPr="00374631">
              <w:rPr>
                <w:rFonts w:asciiTheme="minorHAnsi" w:hAnsiTheme="minorHAnsi" w:cstheme="minorHAnsi"/>
                <w:bCs/>
                <w:color w:val="231F20"/>
                <w:sz w:val="20"/>
                <w:szCs w:val="20"/>
                <w:lang w:val="de-DE"/>
              </w:rPr>
              <w:t xml:space="preserve"> </w:t>
            </w:r>
            <w:r w:rsidRPr="00374631">
              <w:rPr>
                <w:rFonts w:asciiTheme="minorHAnsi" w:hAnsiTheme="minorHAnsi" w:cstheme="minorHAnsi"/>
                <w:bCs/>
                <w:color w:val="231F20"/>
                <w:spacing w:val="-3"/>
                <w:sz w:val="20"/>
                <w:szCs w:val="20"/>
                <w:lang w:val="de-DE"/>
              </w:rPr>
              <w:t>Besucherplätze</w:t>
            </w:r>
          </w:p>
        </w:tc>
      </w:tr>
      <w:tr w:rsidR="00000790" w:rsidRPr="00052B7A" w14:paraId="3F0E7746" w14:textId="77777777" w:rsidTr="00C579D3">
        <w:trPr>
          <w:gridAfter w:val="1"/>
          <w:wAfter w:w="9" w:type="dxa"/>
          <w:cantSplit/>
          <w:trHeight w:val="503"/>
        </w:trPr>
        <w:tc>
          <w:tcPr>
            <w:tcW w:w="993" w:type="dxa"/>
            <w:shd w:val="clear" w:color="auto" w:fill="E6E7E8"/>
          </w:tcPr>
          <w:p w14:paraId="24B3428D"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5.7</w:t>
            </w:r>
          </w:p>
        </w:tc>
        <w:tc>
          <w:tcPr>
            <w:tcW w:w="3124" w:type="dxa"/>
            <w:shd w:val="clear" w:color="auto" w:fill="E6E7E8"/>
          </w:tcPr>
          <w:p w14:paraId="0C0CF358"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Fitnesscenter</w:t>
            </w:r>
          </w:p>
        </w:tc>
        <w:tc>
          <w:tcPr>
            <w:tcW w:w="30" w:type="dxa"/>
            <w:shd w:val="clear" w:color="auto" w:fill="FFFFFF"/>
          </w:tcPr>
          <w:p w14:paraId="67E01B75"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p>
        </w:tc>
        <w:tc>
          <w:tcPr>
            <w:tcW w:w="3375" w:type="dxa"/>
            <w:gridSpan w:val="2"/>
            <w:shd w:val="clear" w:color="auto" w:fill="FFFFFF"/>
          </w:tcPr>
          <w:p w14:paraId="1B8A42F4" w14:textId="77777777" w:rsidR="00000790" w:rsidRPr="00374631" w:rsidRDefault="00000790" w:rsidP="00C579D3">
            <w:pPr>
              <w:pStyle w:val="TableParagraph"/>
              <w:spacing w:before="20" w:after="20"/>
              <w:ind w:left="150" w:right="282"/>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10–30 m² Sportfläche, davon 90 % Besucheranteil, sowie davon Anteil Stpl. für Kfz von Menschen mit Behinderung: mindestens 1 St</w:t>
            </w:r>
          </w:p>
        </w:tc>
        <w:tc>
          <w:tcPr>
            <w:tcW w:w="3535" w:type="dxa"/>
            <w:shd w:val="clear" w:color="auto" w:fill="FFFFFF"/>
          </w:tcPr>
          <w:p w14:paraId="22375040" w14:textId="77777777" w:rsidR="00000790" w:rsidRPr="00374631" w:rsidRDefault="00000790" w:rsidP="00C579D3">
            <w:pPr>
              <w:pStyle w:val="TableParagraph"/>
              <w:spacing w:before="20" w:after="20"/>
              <w:ind w:left="150" w:right="284"/>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 xml:space="preserve">1 </w:t>
            </w:r>
            <w:r w:rsidRPr="00374631">
              <w:rPr>
                <w:rFonts w:asciiTheme="minorHAnsi" w:hAnsiTheme="minorHAnsi" w:cstheme="minorHAnsi"/>
                <w:bCs/>
                <w:color w:val="231F20"/>
                <w:spacing w:val="-3"/>
                <w:sz w:val="20"/>
                <w:szCs w:val="20"/>
                <w:lang w:val="de-DE"/>
              </w:rPr>
              <w:t xml:space="preserve">Stpl. </w:t>
            </w:r>
            <w:r w:rsidRPr="00374631">
              <w:rPr>
                <w:rFonts w:asciiTheme="minorHAnsi" w:hAnsiTheme="minorHAnsi" w:cstheme="minorHAnsi"/>
                <w:bCs/>
                <w:color w:val="231F20"/>
                <w:sz w:val="20"/>
                <w:szCs w:val="20"/>
                <w:lang w:val="de-DE"/>
              </w:rPr>
              <w:t xml:space="preserve">je 50-100 m² </w:t>
            </w:r>
            <w:r w:rsidRPr="00374631">
              <w:rPr>
                <w:rFonts w:asciiTheme="minorHAnsi" w:hAnsiTheme="minorHAnsi" w:cstheme="minorHAnsi"/>
                <w:bCs/>
                <w:color w:val="231F20"/>
                <w:spacing w:val="-3"/>
                <w:sz w:val="20"/>
                <w:szCs w:val="20"/>
                <w:lang w:val="de-DE"/>
              </w:rPr>
              <w:t xml:space="preserve">Sportfläche, davon </w:t>
            </w:r>
            <w:r w:rsidRPr="00374631">
              <w:rPr>
                <w:rFonts w:asciiTheme="minorHAnsi" w:hAnsiTheme="minorHAnsi" w:cstheme="minorHAnsi"/>
                <w:bCs/>
                <w:color w:val="231F20"/>
                <w:sz w:val="20"/>
                <w:szCs w:val="20"/>
                <w:lang w:val="de-DE"/>
              </w:rPr>
              <w:t xml:space="preserve">90 % </w:t>
            </w:r>
            <w:r w:rsidRPr="00374631">
              <w:rPr>
                <w:rFonts w:asciiTheme="minorHAnsi" w:hAnsiTheme="minorHAnsi" w:cstheme="minorHAnsi"/>
                <w:bCs/>
                <w:color w:val="231F20"/>
                <w:spacing w:val="-4"/>
                <w:sz w:val="20"/>
                <w:szCs w:val="20"/>
                <w:lang w:val="de-DE"/>
              </w:rPr>
              <w:t>Besucheranteil</w:t>
            </w:r>
          </w:p>
        </w:tc>
      </w:tr>
      <w:tr w:rsidR="00000790" w:rsidRPr="00052B7A" w14:paraId="0674FF43" w14:textId="77777777" w:rsidTr="00C579D3">
        <w:trPr>
          <w:gridAfter w:val="1"/>
          <w:wAfter w:w="9" w:type="dxa"/>
          <w:cantSplit/>
          <w:trHeight w:val="503"/>
        </w:trPr>
        <w:tc>
          <w:tcPr>
            <w:tcW w:w="993" w:type="dxa"/>
            <w:shd w:val="clear" w:color="auto" w:fill="E6E7E8"/>
          </w:tcPr>
          <w:p w14:paraId="290291F9" w14:textId="77777777" w:rsidR="00000790" w:rsidRPr="00374631" w:rsidRDefault="00000790" w:rsidP="00C579D3">
            <w:pPr>
              <w:pStyle w:val="TableParagraph"/>
              <w:spacing w:before="20" w:after="20"/>
              <w:ind w:left="150" w:right="109"/>
              <w:jc w:val="center"/>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5.8</w:t>
            </w:r>
          </w:p>
        </w:tc>
        <w:tc>
          <w:tcPr>
            <w:tcW w:w="3124" w:type="dxa"/>
            <w:shd w:val="clear" w:color="auto" w:fill="E6E7E8"/>
          </w:tcPr>
          <w:p w14:paraId="62A6B341" w14:textId="77777777" w:rsidR="00000790" w:rsidRPr="00374631" w:rsidRDefault="00000790" w:rsidP="00C579D3">
            <w:pPr>
              <w:pStyle w:val="TableParagraph"/>
              <w:spacing w:before="20" w:after="20"/>
              <w:ind w:left="150"/>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 xml:space="preserve">Kegel- und Bowlingbahnen </w:t>
            </w:r>
          </w:p>
        </w:tc>
        <w:tc>
          <w:tcPr>
            <w:tcW w:w="30" w:type="dxa"/>
            <w:shd w:val="clear" w:color="auto" w:fill="FFFFFF"/>
          </w:tcPr>
          <w:p w14:paraId="3037AE7D" w14:textId="77777777" w:rsidR="00000790" w:rsidRPr="00374631" w:rsidRDefault="00000790" w:rsidP="00C579D3">
            <w:pPr>
              <w:pStyle w:val="TableParagraph"/>
              <w:spacing w:before="20" w:after="20"/>
              <w:ind w:left="150"/>
              <w:rPr>
                <w:rFonts w:asciiTheme="minorHAnsi" w:hAnsiTheme="minorHAnsi" w:cstheme="minorHAnsi"/>
                <w:color w:val="0070C0"/>
                <w:sz w:val="20"/>
                <w:szCs w:val="20"/>
                <w:lang w:val="de-DE"/>
              </w:rPr>
            </w:pPr>
          </w:p>
        </w:tc>
        <w:tc>
          <w:tcPr>
            <w:tcW w:w="3375" w:type="dxa"/>
            <w:gridSpan w:val="2"/>
            <w:shd w:val="clear" w:color="auto" w:fill="FFFFFF"/>
          </w:tcPr>
          <w:p w14:paraId="632DBE23" w14:textId="77777777" w:rsidR="00000790" w:rsidRPr="00374631" w:rsidRDefault="00000790" w:rsidP="00C579D3">
            <w:pPr>
              <w:pStyle w:val="TableParagraph"/>
              <w:spacing w:before="20" w:after="20"/>
              <w:ind w:left="150"/>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3-5 Stpl. je Bahn; davon Anteil Stpl. für Kfz von Menschen mit Behinderung: mindestens 1 St</w:t>
            </w:r>
          </w:p>
        </w:tc>
        <w:tc>
          <w:tcPr>
            <w:tcW w:w="3535" w:type="dxa"/>
            <w:shd w:val="clear" w:color="auto" w:fill="FFFFFF"/>
          </w:tcPr>
          <w:p w14:paraId="6CE41E8D" w14:textId="77777777" w:rsidR="00000790" w:rsidRPr="00374631" w:rsidRDefault="00000790" w:rsidP="00C579D3">
            <w:pPr>
              <w:pStyle w:val="TableParagraph"/>
              <w:spacing w:before="20" w:after="20"/>
              <w:ind w:left="150" w:right="94"/>
              <w:rPr>
                <w:rFonts w:asciiTheme="minorHAnsi" w:hAnsiTheme="minorHAnsi" w:cstheme="minorHAnsi"/>
                <w:bCs/>
                <w:color w:val="0070C0"/>
                <w:sz w:val="20"/>
                <w:szCs w:val="20"/>
                <w:lang w:val="de-DE"/>
              </w:rPr>
            </w:pPr>
            <w:r w:rsidRPr="00374631">
              <w:rPr>
                <w:rFonts w:asciiTheme="minorHAnsi" w:hAnsiTheme="minorHAnsi" w:cstheme="minorHAnsi"/>
                <w:bCs/>
                <w:color w:val="0070C0"/>
                <w:sz w:val="20"/>
                <w:szCs w:val="20"/>
                <w:lang w:val="de-DE"/>
              </w:rPr>
              <w:t>2-4 Stpl. je Bahn</w:t>
            </w:r>
          </w:p>
        </w:tc>
      </w:tr>
      <w:tr w:rsidR="00000790" w:rsidRPr="00052B7A" w14:paraId="43E106DE" w14:textId="77777777" w:rsidTr="00C579D3">
        <w:trPr>
          <w:gridAfter w:val="1"/>
          <w:wAfter w:w="9" w:type="dxa"/>
          <w:cantSplit/>
          <w:trHeight w:val="323"/>
        </w:trPr>
        <w:tc>
          <w:tcPr>
            <w:tcW w:w="993" w:type="dxa"/>
            <w:shd w:val="clear" w:color="auto" w:fill="E6E7E8"/>
          </w:tcPr>
          <w:p w14:paraId="51716084" w14:textId="77777777" w:rsidR="00000790" w:rsidRPr="00374631" w:rsidRDefault="00000790" w:rsidP="00C579D3">
            <w:pPr>
              <w:pStyle w:val="TableParagraph"/>
              <w:spacing w:before="20" w:after="20"/>
              <w:ind w:left="150" w:right="109"/>
              <w:jc w:val="center"/>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5.9</w:t>
            </w:r>
          </w:p>
        </w:tc>
        <w:tc>
          <w:tcPr>
            <w:tcW w:w="3124" w:type="dxa"/>
            <w:shd w:val="clear" w:color="auto" w:fill="E6E7E8"/>
          </w:tcPr>
          <w:p w14:paraId="0590841E" w14:textId="77777777" w:rsidR="00000790" w:rsidRPr="00374631" w:rsidRDefault="00000790" w:rsidP="00C579D3">
            <w:pPr>
              <w:pStyle w:val="TableParagraph"/>
              <w:spacing w:before="20" w:after="20"/>
              <w:ind w:left="150"/>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Bootshäuser und Bootsliegeplätze</w:t>
            </w:r>
          </w:p>
        </w:tc>
        <w:tc>
          <w:tcPr>
            <w:tcW w:w="30" w:type="dxa"/>
            <w:shd w:val="clear" w:color="auto" w:fill="FFFFFF"/>
          </w:tcPr>
          <w:p w14:paraId="14293669" w14:textId="77777777" w:rsidR="00000790" w:rsidRPr="00374631" w:rsidRDefault="00000790" w:rsidP="00C579D3">
            <w:pPr>
              <w:pStyle w:val="TableParagraph"/>
              <w:spacing w:before="20" w:after="20"/>
              <w:ind w:left="150"/>
              <w:rPr>
                <w:rFonts w:asciiTheme="minorHAnsi" w:hAnsiTheme="minorHAnsi" w:cstheme="minorHAnsi"/>
                <w:color w:val="0070C0"/>
                <w:sz w:val="20"/>
                <w:szCs w:val="20"/>
                <w:lang w:val="de-DE"/>
              </w:rPr>
            </w:pPr>
          </w:p>
        </w:tc>
        <w:tc>
          <w:tcPr>
            <w:tcW w:w="3375" w:type="dxa"/>
            <w:gridSpan w:val="2"/>
            <w:shd w:val="clear" w:color="auto" w:fill="FFFFFF"/>
          </w:tcPr>
          <w:p w14:paraId="0C1926E0" w14:textId="77777777" w:rsidR="00000790" w:rsidRPr="00374631" w:rsidRDefault="00000790" w:rsidP="00C579D3">
            <w:pPr>
              <w:pStyle w:val="TableParagraph"/>
              <w:spacing w:before="20" w:after="20"/>
              <w:ind w:left="150"/>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1 Stpl. je 2–5 Boote, davon Anteil Stpl. für Kfz von Menschen mit Behinderung: mindestens 1 St</w:t>
            </w:r>
          </w:p>
        </w:tc>
        <w:tc>
          <w:tcPr>
            <w:tcW w:w="3535" w:type="dxa"/>
            <w:shd w:val="clear" w:color="auto" w:fill="FFFFFF"/>
          </w:tcPr>
          <w:p w14:paraId="3BF512DA" w14:textId="77777777" w:rsidR="00000790" w:rsidRPr="00374631" w:rsidRDefault="00000790" w:rsidP="00C579D3">
            <w:pPr>
              <w:pStyle w:val="TableParagraph"/>
              <w:spacing w:before="20" w:after="20"/>
              <w:ind w:left="150"/>
              <w:rPr>
                <w:rFonts w:asciiTheme="minorHAnsi" w:hAnsiTheme="minorHAnsi" w:cstheme="minorHAnsi"/>
                <w:bCs/>
                <w:color w:val="0070C0"/>
                <w:sz w:val="20"/>
                <w:szCs w:val="20"/>
                <w:lang w:val="de-DE"/>
              </w:rPr>
            </w:pPr>
            <w:r w:rsidRPr="00374631">
              <w:rPr>
                <w:rFonts w:asciiTheme="minorHAnsi" w:hAnsiTheme="minorHAnsi" w:cstheme="minorHAnsi"/>
                <w:bCs/>
                <w:color w:val="0070C0"/>
                <w:sz w:val="20"/>
                <w:szCs w:val="20"/>
                <w:lang w:val="de-DE"/>
              </w:rPr>
              <w:t>1 Stpl. je 2–5 Boote</w:t>
            </w:r>
          </w:p>
        </w:tc>
      </w:tr>
      <w:tr w:rsidR="00000790" w:rsidRPr="00052B7A" w14:paraId="663E68AC" w14:textId="77777777" w:rsidTr="00C579D3">
        <w:trPr>
          <w:gridAfter w:val="1"/>
          <w:wAfter w:w="9" w:type="dxa"/>
          <w:cantSplit/>
          <w:trHeight w:val="323"/>
        </w:trPr>
        <w:tc>
          <w:tcPr>
            <w:tcW w:w="993" w:type="dxa"/>
            <w:shd w:val="clear" w:color="auto" w:fill="BFBFBF" w:themeFill="background1" w:themeFillShade="BF"/>
          </w:tcPr>
          <w:p w14:paraId="2AD14C0A" w14:textId="77777777" w:rsidR="00000790" w:rsidRPr="00374631" w:rsidRDefault="00000790" w:rsidP="00C579D3">
            <w:pPr>
              <w:pStyle w:val="TableParagraph"/>
              <w:spacing w:before="20" w:after="20"/>
              <w:ind w:left="150"/>
              <w:jc w:val="center"/>
              <w:rPr>
                <w:rFonts w:asciiTheme="minorHAnsi" w:hAnsiTheme="minorHAnsi" w:cstheme="minorHAnsi"/>
                <w:b/>
                <w:sz w:val="20"/>
                <w:szCs w:val="20"/>
                <w:lang w:val="de-DE"/>
              </w:rPr>
            </w:pPr>
            <w:r w:rsidRPr="00374631">
              <w:rPr>
                <w:rFonts w:asciiTheme="minorHAnsi" w:hAnsiTheme="minorHAnsi" w:cstheme="minorHAnsi"/>
                <w:b/>
                <w:w w:val="102"/>
                <w:sz w:val="20"/>
                <w:szCs w:val="20"/>
                <w:lang w:val="de-DE"/>
              </w:rPr>
              <w:lastRenderedPageBreak/>
              <w:t>6</w:t>
            </w:r>
          </w:p>
        </w:tc>
        <w:tc>
          <w:tcPr>
            <w:tcW w:w="10064" w:type="dxa"/>
            <w:gridSpan w:val="5"/>
            <w:shd w:val="clear" w:color="auto" w:fill="BFBFBF" w:themeFill="background1" w:themeFillShade="BF"/>
          </w:tcPr>
          <w:p w14:paraId="3A5EE9DC" w14:textId="77777777" w:rsidR="00000790" w:rsidRPr="00374631" w:rsidRDefault="00000790" w:rsidP="00C579D3">
            <w:pPr>
              <w:pStyle w:val="TableParagraph"/>
              <w:spacing w:before="20" w:after="20"/>
              <w:ind w:left="150"/>
              <w:rPr>
                <w:rFonts w:asciiTheme="minorHAnsi" w:hAnsiTheme="minorHAnsi" w:cstheme="minorHAnsi"/>
                <w:b/>
                <w:bCs/>
                <w:sz w:val="20"/>
                <w:szCs w:val="20"/>
                <w:lang w:val="de-DE"/>
              </w:rPr>
            </w:pPr>
            <w:r w:rsidRPr="00374631">
              <w:rPr>
                <w:rFonts w:asciiTheme="minorHAnsi" w:hAnsiTheme="minorHAnsi" w:cstheme="minorHAnsi"/>
                <w:b/>
                <w:bCs/>
                <w:sz w:val="20"/>
                <w:szCs w:val="20"/>
                <w:lang w:val="de-DE"/>
              </w:rPr>
              <w:t>Gaststätten und Beherbergungsbetriebe</w:t>
            </w:r>
          </w:p>
        </w:tc>
      </w:tr>
      <w:tr w:rsidR="00000790" w:rsidRPr="00052B7A" w14:paraId="5AEDF0AF" w14:textId="77777777" w:rsidTr="00C579D3">
        <w:trPr>
          <w:gridAfter w:val="1"/>
          <w:wAfter w:w="9" w:type="dxa"/>
          <w:cantSplit/>
          <w:trHeight w:val="503"/>
        </w:trPr>
        <w:tc>
          <w:tcPr>
            <w:tcW w:w="993" w:type="dxa"/>
            <w:shd w:val="clear" w:color="auto" w:fill="E6E7E8"/>
          </w:tcPr>
          <w:p w14:paraId="034280D4"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6.1</w:t>
            </w:r>
          </w:p>
        </w:tc>
        <w:tc>
          <w:tcPr>
            <w:tcW w:w="3124" w:type="dxa"/>
            <w:shd w:val="clear" w:color="auto" w:fill="E6E7E8"/>
          </w:tcPr>
          <w:p w14:paraId="2954FF89"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Gaststätten</w:t>
            </w:r>
          </w:p>
        </w:tc>
        <w:tc>
          <w:tcPr>
            <w:tcW w:w="30" w:type="dxa"/>
            <w:shd w:val="clear" w:color="auto" w:fill="FFFFFF"/>
          </w:tcPr>
          <w:p w14:paraId="3CDBFF4B"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p>
        </w:tc>
        <w:tc>
          <w:tcPr>
            <w:tcW w:w="3375" w:type="dxa"/>
            <w:gridSpan w:val="2"/>
            <w:shd w:val="clear" w:color="auto" w:fill="FFFFFF"/>
          </w:tcPr>
          <w:p w14:paraId="5EDDA687" w14:textId="77777777" w:rsidR="00000790" w:rsidRPr="00374631" w:rsidRDefault="00000790" w:rsidP="00C579D3">
            <w:pPr>
              <w:pStyle w:val="TableParagraph"/>
              <w:spacing w:before="20" w:after="20"/>
              <w:ind w:left="150" w:right="141"/>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6-10 Sitzplätze, davon 75 % Besucheranteil; sowie davon Anteil Stpl. für Kfz von Menschen mit Behinderung: mindestens 1 St</w:t>
            </w:r>
          </w:p>
        </w:tc>
        <w:tc>
          <w:tcPr>
            <w:tcW w:w="3535" w:type="dxa"/>
            <w:shd w:val="clear" w:color="auto" w:fill="FFFFFF"/>
          </w:tcPr>
          <w:p w14:paraId="784A716A" w14:textId="77777777" w:rsidR="00000790" w:rsidRPr="00374631" w:rsidRDefault="00000790" w:rsidP="00C579D3">
            <w:pPr>
              <w:pStyle w:val="TableParagraph"/>
              <w:spacing w:before="20" w:after="20"/>
              <w:ind w:left="150" w:right="977"/>
              <w:rPr>
                <w:rFonts w:asciiTheme="minorHAnsi" w:hAnsiTheme="minorHAnsi" w:cstheme="minorHAnsi"/>
                <w:bCs/>
                <w:sz w:val="20"/>
                <w:szCs w:val="20"/>
                <w:lang w:val="de-DE"/>
              </w:rPr>
            </w:pPr>
            <w:r w:rsidRPr="00374631">
              <w:rPr>
                <w:rFonts w:asciiTheme="minorHAnsi" w:hAnsiTheme="minorHAnsi" w:cstheme="minorHAnsi"/>
                <w:bCs/>
                <w:sz w:val="20"/>
                <w:szCs w:val="20"/>
                <w:lang w:val="de-DE"/>
              </w:rPr>
              <w:t xml:space="preserve">1 Stpl. je 2-8 Sitzplätze, </w:t>
            </w:r>
            <w:r w:rsidRPr="00374631">
              <w:rPr>
                <w:rFonts w:asciiTheme="minorHAnsi" w:hAnsiTheme="minorHAnsi" w:cstheme="minorHAnsi"/>
                <w:bCs/>
                <w:color w:val="231F20"/>
                <w:sz w:val="20"/>
                <w:szCs w:val="20"/>
                <w:lang w:val="de-DE"/>
              </w:rPr>
              <w:t>davon 90 % Besucheranteil</w:t>
            </w:r>
          </w:p>
        </w:tc>
      </w:tr>
      <w:tr w:rsidR="00000790" w:rsidRPr="00052B7A" w14:paraId="3E455308" w14:textId="77777777" w:rsidTr="00C579D3">
        <w:trPr>
          <w:gridAfter w:val="1"/>
          <w:wAfter w:w="9" w:type="dxa"/>
          <w:cantSplit/>
          <w:trHeight w:val="875"/>
        </w:trPr>
        <w:tc>
          <w:tcPr>
            <w:tcW w:w="993" w:type="dxa"/>
            <w:shd w:val="clear" w:color="auto" w:fill="E6E7E8"/>
          </w:tcPr>
          <w:p w14:paraId="7537491B"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6.2</w:t>
            </w:r>
          </w:p>
        </w:tc>
        <w:tc>
          <w:tcPr>
            <w:tcW w:w="3124" w:type="dxa"/>
            <w:shd w:val="clear" w:color="auto" w:fill="E6E7E8"/>
          </w:tcPr>
          <w:p w14:paraId="64FC8159" w14:textId="77777777" w:rsidR="00000790" w:rsidRPr="00374631" w:rsidRDefault="00000790" w:rsidP="00C579D3">
            <w:pPr>
              <w:pStyle w:val="TableParagraph"/>
              <w:spacing w:before="20" w:after="20"/>
              <w:ind w:left="150" w:right="135"/>
              <w:rPr>
                <w:rFonts w:asciiTheme="minorHAnsi" w:hAnsiTheme="minorHAnsi" w:cstheme="minorHAnsi"/>
                <w:sz w:val="20"/>
                <w:szCs w:val="20"/>
                <w:lang w:val="de-DE"/>
              </w:rPr>
            </w:pPr>
            <w:r w:rsidRPr="00374631">
              <w:rPr>
                <w:rFonts w:asciiTheme="minorHAnsi" w:hAnsiTheme="minorHAnsi" w:cstheme="minorHAnsi"/>
                <w:color w:val="231F20"/>
                <w:spacing w:val="-3"/>
                <w:sz w:val="20"/>
                <w:szCs w:val="20"/>
                <w:lang w:val="de-DE"/>
              </w:rPr>
              <w:t xml:space="preserve">Hotels, Pensionen, Kurheime und </w:t>
            </w:r>
            <w:r w:rsidRPr="00374631">
              <w:rPr>
                <w:rFonts w:asciiTheme="minorHAnsi" w:hAnsiTheme="minorHAnsi" w:cstheme="minorHAnsi"/>
                <w:color w:val="231F20"/>
                <w:spacing w:val="-4"/>
                <w:sz w:val="20"/>
                <w:szCs w:val="20"/>
                <w:lang w:val="de-DE"/>
              </w:rPr>
              <w:t>andere Beherbergungsbetriebe</w:t>
            </w:r>
          </w:p>
        </w:tc>
        <w:tc>
          <w:tcPr>
            <w:tcW w:w="30" w:type="dxa"/>
            <w:shd w:val="clear" w:color="auto" w:fill="FFFFFF"/>
          </w:tcPr>
          <w:p w14:paraId="45FB2CF1"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p>
        </w:tc>
        <w:tc>
          <w:tcPr>
            <w:tcW w:w="3375" w:type="dxa"/>
            <w:gridSpan w:val="2"/>
            <w:shd w:val="clear" w:color="auto" w:fill="FFFFFF"/>
          </w:tcPr>
          <w:p w14:paraId="4FF7EBD2"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2 Gastzimmer, davon sind 75 % Besucheranteil; sowie davon Anteil Stpl. für Kfz von Menschen mit Behinderung: 3 %, mindestens jedoch 1 St</w:t>
            </w:r>
          </w:p>
          <w:p w14:paraId="751EC20F" w14:textId="77777777" w:rsidR="00000790" w:rsidRPr="00374631" w:rsidRDefault="00000790" w:rsidP="00C579D3">
            <w:pPr>
              <w:pStyle w:val="TableParagraph"/>
              <w:spacing w:before="20" w:after="20"/>
              <w:ind w:right="633"/>
              <w:rPr>
                <w:rFonts w:asciiTheme="minorHAnsi" w:hAnsiTheme="minorHAnsi" w:cstheme="minorHAnsi"/>
                <w:strike/>
                <w:sz w:val="20"/>
                <w:szCs w:val="20"/>
                <w:lang w:val="de-DE"/>
              </w:rPr>
            </w:pPr>
          </w:p>
        </w:tc>
        <w:tc>
          <w:tcPr>
            <w:tcW w:w="3535" w:type="dxa"/>
            <w:shd w:val="clear" w:color="auto" w:fill="FFFFFF"/>
          </w:tcPr>
          <w:p w14:paraId="3807B36F" w14:textId="77777777" w:rsidR="00000790" w:rsidRPr="00374631" w:rsidRDefault="00000790" w:rsidP="00C579D3">
            <w:pPr>
              <w:pStyle w:val="TableParagraph"/>
              <w:spacing w:before="20" w:after="20"/>
              <w:ind w:left="150"/>
              <w:rPr>
                <w:rFonts w:asciiTheme="minorHAnsi" w:hAnsiTheme="minorHAnsi" w:cstheme="minorHAnsi"/>
                <w:bCs/>
                <w:color w:val="231F20"/>
                <w:sz w:val="20"/>
                <w:szCs w:val="20"/>
                <w:lang w:val="de-DE"/>
              </w:rPr>
            </w:pPr>
            <w:r w:rsidRPr="00374631">
              <w:rPr>
                <w:rFonts w:asciiTheme="minorHAnsi" w:hAnsiTheme="minorHAnsi" w:cstheme="minorHAnsi"/>
                <w:bCs/>
                <w:color w:val="231F20"/>
                <w:sz w:val="20"/>
                <w:szCs w:val="20"/>
                <w:lang w:val="de-DE"/>
              </w:rPr>
              <w:t xml:space="preserve">1 Stpl. je 20 Betten, </w:t>
            </w:r>
          </w:p>
          <w:p w14:paraId="1A7B7814" w14:textId="77777777" w:rsidR="00000790" w:rsidRPr="00374631" w:rsidRDefault="00000790" w:rsidP="00C579D3">
            <w:pPr>
              <w:pStyle w:val="TableParagraph"/>
              <w:spacing w:before="20" w:after="20"/>
              <w:ind w:left="150"/>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davon 25 % Besucheranteil</w:t>
            </w:r>
            <w:r w:rsidRPr="00374631">
              <w:rPr>
                <w:rFonts w:asciiTheme="minorHAnsi" w:hAnsiTheme="minorHAnsi" w:cstheme="minorHAnsi"/>
                <w:bCs/>
                <w:color w:val="231F20"/>
                <w:spacing w:val="-4"/>
                <w:sz w:val="20"/>
                <w:szCs w:val="20"/>
                <w:lang w:val="de-DE"/>
              </w:rPr>
              <w:t>;</w:t>
            </w:r>
          </w:p>
          <w:p w14:paraId="0DBA4713" w14:textId="77777777" w:rsidR="00000790" w:rsidRPr="00374631" w:rsidRDefault="00000790" w:rsidP="00C579D3">
            <w:pPr>
              <w:pStyle w:val="TableParagraph"/>
              <w:spacing w:before="20" w:after="20"/>
              <w:ind w:left="150" w:right="617"/>
              <w:rPr>
                <w:rFonts w:asciiTheme="minorHAnsi" w:hAnsiTheme="minorHAnsi" w:cstheme="minorHAnsi"/>
                <w:bCs/>
                <w:strike/>
                <w:sz w:val="20"/>
                <w:szCs w:val="20"/>
                <w:lang w:val="de-DE"/>
              </w:rPr>
            </w:pPr>
          </w:p>
        </w:tc>
      </w:tr>
      <w:tr w:rsidR="00000790" w:rsidRPr="00052B7A" w14:paraId="6648D7C2" w14:textId="77777777" w:rsidTr="00C579D3">
        <w:trPr>
          <w:gridAfter w:val="1"/>
          <w:wAfter w:w="9" w:type="dxa"/>
          <w:cantSplit/>
          <w:trHeight w:val="503"/>
        </w:trPr>
        <w:tc>
          <w:tcPr>
            <w:tcW w:w="993" w:type="dxa"/>
            <w:shd w:val="clear" w:color="auto" w:fill="E6E7E8"/>
          </w:tcPr>
          <w:p w14:paraId="048F3D6A"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6.3</w:t>
            </w:r>
          </w:p>
        </w:tc>
        <w:tc>
          <w:tcPr>
            <w:tcW w:w="3124" w:type="dxa"/>
            <w:shd w:val="clear" w:color="auto" w:fill="E6E7E8"/>
          </w:tcPr>
          <w:p w14:paraId="0633C761"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Jugendherbergen</w:t>
            </w:r>
          </w:p>
        </w:tc>
        <w:tc>
          <w:tcPr>
            <w:tcW w:w="30" w:type="dxa"/>
            <w:shd w:val="clear" w:color="auto" w:fill="FFFFFF"/>
          </w:tcPr>
          <w:p w14:paraId="0B748CBD"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p>
        </w:tc>
        <w:tc>
          <w:tcPr>
            <w:tcW w:w="3375" w:type="dxa"/>
            <w:gridSpan w:val="2"/>
            <w:shd w:val="clear" w:color="auto" w:fill="FFFFFF"/>
          </w:tcPr>
          <w:p w14:paraId="1147E07E" w14:textId="1DAEF2B1" w:rsidR="00000790" w:rsidRPr="00374631" w:rsidRDefault="00000790" w:rsidP="00C579D3">
            <w:pPr>
              <w:pStyle w:val="TableParagraph"/>
              <w:spacing w:before="20" w:after="20"/>
              <w:ind w:left="150" w:right="141"/>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1 </w:t>
            </w:r>
            <w:r w:rsidRPr="00374631">
              <w:rPr>
                <w:rFonts w:asciiTheme="minorHAnsi" w:hAnsiTheme="minorHAnsi" w:cstheme="minorHAnsi"/>
                <w:color w:val="231F20"/>
                <w:spacing w:val="-3"/>
                <w:sz w:val="20"/>
                <w:szCs w:val="20"/>
                <w:lang w:val="de-DE"/>
              </w:rPr>
              <w:t xml:space="preserve">Stpl. </w:t>
            </w:r>
            <w:r w:rsidRPr="00374631">
              <w:rPr>
                <w:rFonts w:asciiTheme="minorHAnsi" w:hAnsiTheme="minorHAnsi" w:cstheme="minorHAnsi"/>
                <w:color w:val="231F20"/>
                <w:sz w:val="20"/>
                <w:szCs w:val="20"/>
                <w:lang w:val="de-DE"/>
              </w:rPr>
              <w:t xml:space="preserve">je </w:t>
            </w:r>
            <w:r w:rsidRPr="00374631">
              <w:rPr>
                <w:rFonts w:asciiTheme="minorHAnsi" w:hAnsiTheme="minorHAnsi" w:cstheme="minorHAnsi"/>
                <w:color w:val="231F20"/>
                <w:spacing w:val="-3"/>
                <w:sz w:val="20"/>
                <w:szCs w:val="20"/>
                <w:lang w:val="de-DE"/>
              </w:rPr>
              <w:t xml:space="preserve">8–12 </w:t>
            </w:r>
            <w:r w:rsidRPr="00374631">
              <w:rPr>
                <w:rFonts w:asciiTheme="minorHAnsi" w:hAnsiTheme="minorHAnsi" w:cstheme="minorHAnsi"/>
                <w:color w:val="231F20"/>
                <w:spacing w:val="-4"/>
                <w:sz w:val="20"/>
                <w:szCs w:val="20"/>
                <w:lang w:val="de-DE"/>
              </w:rPr>
              <w:t xml:space="preserve">Betten, </w:t>
            </w:r>
            <w:r w:rsidRPr="00374631">
              <w:rPr>
                <w:rFonts w:asciiTheme="minorHAnsi" w:hAnsiTheme="minorHAnsi" w:cstheme="minorHAnsi"/>
                <w:color w:val="231F20"/>
                <w:spacing w:val="-3"/>
                <w:sz w:val="20"/>
                <w:szCs w:val="20"/>
                <w:lang w:val="de-DE"/>
              </w:rPr>
              <w:t xml:space="preserve">davon </w:t>
            </w:r>
            <w:r w:rsidRPr="00374631">
              <w:rPr>
                <w:rFonts w:asciiTheme="minorHAnsi" w:hAnsiTheme="minorHAnsi" w:cstheme="minorHAnsi"/>
                <w:color w:val="231F20"/>
                <w:sz w:val="20"/>
                <w:szCs w:val="20"/>
                <w:lang w:val="de-DE"/>
              </w:rPr>
              <w:t xml:space="preserve">75% </w:t>
            </w:r>
            <w:r w:rsidRPr="00374631">
              <w:rPr>
                <w:rFonts w:asciiTheme="minorHAnsi" w:hAnsiTheme="minorHAnsi" w:cstheme="minorHAnsi"/>
                <w:color w:val="231F20"/>
                <w:spacing w:val="-4"/>
                <w:sz w:val="20"/>
                <w:szCs w:val="20"/>
                <w:lang w:val="de-DE"/>
              </w:rPr>
              <w:t xml:space="preserve">Besucheranteil, sowie </w:t>
            </w:r>
            <w:r w:rsidRPr="00374631">
              <w:rPr>
                <w:rFonts w:asciiTheme="minorHAnsi" w:hAnsiTheme="minorHAnsi" w:cstheme="minorHAnsi"/>
                <w:sz w:val="20"/>
                <w:szCs w:val="20"/>
                <w:lang w:val="de-DE"/>
              </w:rPr>
              <w:t>davon Anteil Stpl. für Kfz von Menschen mit Behinderung: 3 %, mindestens jedoch 1 St</w:t>
            </w:r>
          </w:p>
        </w:tc>
        <w:tc>
          <w:tcPr>
            <w:tcW w:w="3535" w:type="dxa"/>
            <w:shd w:val="clear" w:color="auto" w:fill="FFFFFF"/>
          </w:tcPr>
          <w:p w14:paraId="0D7BED3C" w14:textId="3406D046" w:rsidR="00000790" w:rsidRPr="00374631" w:rsidRDefault="00000790" w:rsidP="00C579D3">
            <w:pPr>
              <w:pStyle w:val="TableParagraph"/>
              <w:spacing w:before="20" w:after="20"/>
              <w:ind w:left="150" w:right="1156"/>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1 Stpl. je 5–20 Betten, davon 75 % Besucheranteil</w:t>
            </w:r>
          </w:p>
        </w:tc>
      </w:tr>
      <w:tr w:rsidR="00000790" w:rsidRPr="00052B7A" w14:paraId="04FA4378" w14:textId="77777777" w:rsidTr="00C579D3">
        <w:trPr>
          <w:gridAfter w:val="1"/>
          <w:wAfter w:w="9" w:type="dxa"/>
          <w:cantSplit/>
          <w:trHeight w:val="323"/>
        </w:trPr>
        <w:tc>
          <w:tcPr>
            <w:tcW w:w="993" w:type="dxa"/>
            <w:shd w:val="clear" w:color="auto" w:fill="BFBFBF" w:themeFill="background1" w:themeFillShade="BF"/>
          </w:tcPr>
          <w:p w14:paraId="138A19D3" w14:textId="77777777" w:rsidR="00000790" w:rsidRPr="00374631" w:rsidRDefault="00000790" w:rsidP="00C579D3">
            <w:pPr>
              <w:pStyle w:val="TableParagraph"/>
              <w:spacing w:before="20" w:after="20"/>
              <w:ind w:left="150"/>
              <w:jc w:val="center"/>
              <w:rPr>
                <w:rFonts w:asciiTheme="minorHAnsi" w:hAnsiTheme="minorHAnsi" w:cstheme="minorHAnsi"/>
                <w:b/>
                <w:sz w:val="20"/>
                <w:szCs w:val="20"/>
                <w:lang w:val="de-DE"/>
              </w:rPr>
            </w:pPr>
            <w:r w:rsidRPr="00374631">
              <w:rPr>
                <w:rFonts w:asciiTheme="minorHAnsi" w:hAnsiTheme="minorHAnsi" w:cstheme="minorHAnsi"/>
                <w:b/>
                <w:w w:val="102"/>
                <w:sz w:val="20"/>
                <w:szCs w:val="20"/>
                <w:lang w:val="de-DE"/>
              </w:rPr>
              <w:t>7</w:t>
            </w:r>
          </w:p>
        </w:tc>
        <w:tc>
          <w:tcPr>
            <w:tcW w:w="10064" w:type="dxa"/>
            <w:gridSpan w:val="5"/>
            <w:shd w:val="clear" w:color="auto" w:fill="BFBFBF" w:themeFill="background1" w:themeFillShade="BF"/>
          </w:tcPr>
          <w:p w14:paraId="340D8028" w14:textId="77777777" w:rsidR="00000790" w:rsidRPr="00374631" w:rsidRDefault="00000790" w:rsidP="00C579D3">
            <w:pPr>
              <w:pStyle w:val="TableParagraph"/>
              <w:spacing w:before="20" w:after="20"/>
              <w:ind w:left="150"/>
              <w:rPr>
                <w:rFonts w:asciiTheme="minorHAnsi" w:hAnsiTheme="minorHAnsi" w:cstheme="minorHAnsi"/>
                <w:b/>
                <w:bCs/>
                <w:sz w:val="20"/>
                <w:szCs w:val="20"/>
                <w:lang w:val="de-DE"/>
              </w:rPr>
            </w:pPr>
            <w:r w:rsidRPr="00374631">
              <w:rPr>
                <w:rFonts w:asciiTheme="minorHAnsi" w:hAnsiTheme="minorHAnsi" w:cstheme="minorHAnsi"/>
                <w:b/>
                <w:bCs/>
                <w:sz w:val="20"/>
                <w:szCs w:val="20"/>
                <w:lang w:val="de-DE"/>
              </w:rPr>
              <w:t>Krankenanstalten, Pflegeeinrichtungen</w:t>
            </w:r>
          </w:p>
        </w:tc>
      </w:tr>
      <w:tr w:rsidR="00000790" w:rsidRPr="00052B7A" w14:paraId="1C2948A8" w14:textId="77777777" w:rsidTr="00C579D3">
        <w:trPr>
          <w:gridAfter w:val="1"/>
          <w:wAfter w:w="9" w:type="dxa"/>
          <w:cantSplit/>
          <w:trHeight w:val="695"/>
        </w:trPr>
        <w:tc>
          <w:tcPr>
            <w:tcW w:w="993" w:type="dxa"/>
            <w:shd w:val="clear" w:color="auto" w:fill="E6E7E8"/>
          </w:tcPr>
          <w:p w14:paraId="0FFB0A45" w14:textId="77777777" w:rsidR="00000790" w:rsidRPr="00374631" w:rsidRDefault="00000790" w:rsidP="00C579D3">
            <w:pPr>
              <w:pStyle w:val="TableParagraph"/>
              <w:spacing w:before="20" w:after="20"/>
              <w:ind w:left="150" w:right="109"/>
              <w:jc w:val="center"/>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7.1</w:t>
            </w:r>
          </w:p>
        </w:tc>
        <w:tc>
          <w:tcPr>
            <w:tcW w:w="3124" w:type="dxa"/>
            <w:shd w:val="clear" w:color="auto" w:fill="E6E7E8"/>
          </w:tcPr>
          <w:p w14:paraId="2CC5AAF8" w14:textId="77777777" w:rsidR="00000790" w:rsidRPr="00374631" w:rsidRDefault="00000790" w:rsidP="00C579D3">
            <w:pPr>
              <w:pStyle w:val="TableParagraph"/>
              <w:spacing w:before="20" w:after="20"/>
              <w:ind w:left="150" w:right="158"/>
              <w:rPr>
                <w:rFonts w:asciiTheme="minorHAnsi" w:hAnsiTheme="minorHAnsi" w:cstheme="minorHAnsi"/>
                <w:color w:val="0070C0"/>
                <w:sz w:val="20"/>
                <w:szCs w:val="20"/>
                <w:lang w:val="de-DE"/>
              </w:rPr>
            </w:pPr>
            <w:r w:rsidRPr="00374631">
              <w:rPr>
                <w:rFonts w:asciiTheme="minorHAnsi" w:hAnsiTheme="minorHAnsi" w:cstheme="minorHAnsi"/>
                <w:color w:val="0070C0"/>
                <w:spacing w:val="-4"/>
                <w:sz w:val="20"/>
                <w:szCs w:val="20"/>
                <w:lang w:val="de-DE"/>
              </w:rPr>
              <w:t xml:space="preserve">Krankenhäuser von überörtlicher Bedeutung (z.B. Universitätskliniken, Maximalversorger, Privatkliniken) </w:t>
            </w:r>
          </w:p>
        </w:tc>
        <w:tc>
          <w:tcPr>
            <w:tcW w:w="30" w:type="dxa"/>
            <w:shd w:val="clear" w:color="auto" w:fill="FFFFFF"/>
          </w:tcPr>
          <w:p w14:paraId="363CC4E2" w14:textId="77777777" w:rsidR="00000790" w:rsidRPr="00374631" w:rsidRDefault="00000790" w:rsidP="00C579D3">
            <w:pPr>
              <w:pStyle w:val="TableParagraph"/>
              <w:spacing w:before="20" w:after="20"/>
              <w:ind w:left="150"/>
              <w:rPr>
                <w:rFonts w:asciiTheme="minorHAnsi" w:hAnsiTheme="minorHAnsi" w:cstheme="minorHAnsi"/>
                <w:color w:val="0070C0"/>
                <w:sz w:val="20"/>
                <w:szCs w:val="20"/>
                <w:lang w:val="de-DE"/>
              </w:rPr>
            </w:pPr>
          </w:p>
        </w:tc>
        <w:tc>
          <w:tcPr>
            <w:tcW w:w="3375" w:type="dxa"/>
            <w:gridSpan w:val="2"/>
            <w:shd w:val="clear" w:color="auto" w:fill="FFFFFF"/>
          </w:tcPr>
          <w:p w14:paraId="5459F54E" w14:textId="44E890BF" w:rsidR="00000790" w:rsidRPr="00374631" w:rsidRDefault="00000790" w:rsidP="00C579D3">
            <w:pPr>
              <w:pStyle w:val="TableParagraph"/>
              <w:spacing w:before="20" w:after="20"/>
              <w:ind w:left="150"/>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1 Stpl. je 3-4 Betten,</w:t>
            </w:r>
          </w:p>
          <w:p w14:paraId="1A249E0F" w14:textId="77777777" w:rsidR="00000790" w:rsidRPr="00374631" w:rsidRDefault="00000790" w:rsidP="00C579D3">
            <w:pPr>
              <w:pStyle w:val="TableParagraph"/>
              <w:tabs>
                <w:tab w:val="left" w:pos="2951"/>
              </w:tabs>
              <w:spacing w:before="20" w:after="20"/>
              <w:ind w:left="150" w:right="424"/>
              <w:rPr>
                <w:rFonts w:asciiTheme="minorHAnsi" w:hAnsiTheme="minorHAnsi" w:cstheme="minorHAnsi"/>
                <w:color w:val="0070C0"/>
                <w:sz w:val="20"/>
                <w:szCs w:val="20"/>
                <w:lang w:val="de-DE"/>
              </w:rPr>
            </w:pPr>
            <w:r w:rsidRPr="00374631">
              <w:rPr>
                <w:rFonts w:asciiTheme="minorHAnsi" w:hAnsiTheme="minorHAnsi" w:cstheme="minorHAnsi"/>
                <w:color w:val="0070C0"/>
                <w:spacing w:val="-3"/>
                <w:sz w:val="20"/>
                <w:szCs w:val="20"/>
                <w:lang w:val="de-DE"/>
              </w:rPr>
              <w:t xml:space="preserve">davon </w:t>
            </w:r>
            <w:r w:rsidRPr="00374631">
              <w:rPr>
                <w:rFonts w:asciiTheme="minorHAnsi" w:hAnsiTheme="minorHAnsi" w:cstheme="minorHAnsi"/>
                <w:color w:val="0070C0"/>
                <w:sz w:val="20"/>
                <w:szCs w:val="20"/>
                <w:lang w:val="de-DE"/>
              </w:rPr>
              <w:t xml:space="preserve">60 % </w:t>
            </w:r>
            <w:r w:rsidRPr="00374631">
              <w:rPr>
                <w:rFonts w:asciiTheme="minorHAnsi" w:hAnsiTheme="minorHAnsi" w:cstheme="minorHAnsi"/>
                <w:color w:val="0070C0"/>
                <w:spacing w:val="-4"/>
                <w:sz w:val="20"/>
                <w:szCs w:val="20"/>
                <w:lang w:val="de-DE"/>
              </w:rPr>
              <w:t xml:space="preserve">Besucheranteil, sowie </w:t>
            </w:r>
            <w:r w:rsidRPr="00374631">
              <w:rPr>
                <w:rFonts w:asciiTheme="minorHAnsi" w:hAnsiTheme="minorHAnsi" w:cstheme="minorHAnsi"/>
                <w:color w:val="0070C0"/>
                <w:sz w:val="20"/>
                <w:szCs w:val="20"/>
                <w:lang w:val="de-DE"/>
              </w:rPr>
              <w:t>davon Anteil Stpl. für Kfz von Menschen mit Behinderung: 3%, mindestens jedoch 1 St</w:t>
            </w:r>
          </w:p>
        </w:tc>
        <w:tc>
          <w:tcPr>
            <w:tcW w:w="3535" w:type="dxa"/>
            <w:shd w:val="clear" w:color="auto" w:fill="FFFFFF"/>
          </w:tcPr>
          <w:p w14:paraId="09D06E6F" w14:textId="77777777" w:rsidR="00000790" w:rsidRPr="00374631" w:rsidRDefault="00000790" w:rsidP="00C579D3">
            <w:pPr>
              <w:pStyle w:val="TableParagraph"/>
              <w:spacing w:before="20" w:after="20"/>
              <w:ind w:left="150" w:right="426"/>
              <w:rPr>
                <w:rFonts w:asciiTheme="minorHAnsi" w:hAnsiTheme="minorHAnsi" w:cstheme="minorHAnsi"/>
                <w:bCs/>
                <w:color w:val="0070C0"/>
                <w:sz w:val="20"/>
                <w:szCs w:val="20"/>
                <w:lang w:val="de-DE"/>
              </w:rPr>
            </w:pPr>
            <w:r w:rsidRPr="00374631">
              <w:rPr>
                <w:rFonts w:asciiTheme="minorHAnsi" w:hAnsiTheme="minorHAnsi" w:cstheme="minorHAnsi"/>
                <w:bCs/>
                <w:color w:val="0070C0"/>
                <w:sz w:val="20"/>
                <w:szCs w:val="20"/>
                <w:lang w:val="de-DE"/>
              </w:rPr>
              <w:t xml:space="preserve">1 </w:t>
            </w:r>
            <w:r w:rsidRPr="00374631">
              <w:rPr>
                <w:rFonts w:asciiTheme="minorHAnsi" w:hAnsiTheme="minorHAnsi" w:cstheme="minorHAnsi"/>
                <w:bCs/>
                <w:color w:val="0070C0"/>
                <w:spacing w:val="-3"/>
                <w:sz w:val="20"/>
                <w:szCs w:val="20"/>
                <w:lang w:val="de-DE"/>
              </w:rPr>
              <w:t xml:space="preserve">Stpl. </w:t>
            </w:r>
            <w:r w:rsidRPr="00374631">
              <w:rPr>
                <w:rFonts w:asciiTheme="minorHAnsi" w:hAnsiTheme="minorHAnsi" w:cstheme="minorHAnsi"/>
                <w:bCs/>
                <w:color w:val="0070C0"/>
                <w:sz w:val="20"/>
                <w:szCs w:val="20"/>
                <w:lang w:val="de-DE"/>
              </w:rPr>
              <w:t xml:space="preserve">je </w:t>
            </w:r>
            <w:r w:rsidRPr="00374631">
              <w:rPr>
                <w:rFonts w:asciiTheme="minorHAnsi" w:hAnsiTheme="minorHAnsi" w:cstheme="minorHAnsi"/>
                <w:bCs/>
                <w:color w:val="0070C0"/>
                <w:spacing w:val="-3"/>
                <w:sz w:val="20"/>
                <w:szCs w:val="20"/>
                <w:lang w:val="de-DE"/>
              </w:rPr>
              <w:t xml:space="preserve">10–20 </w:t>
            </w:r>
            <w:r w:rsidRPr="00374631">
              <w:rPr>
                <w:rFonts w:asciiTheme="minorHAnsi" w:hAnsiTheme="minorHAnsi" w:cstheme="minorHAnsi"/>
                <w:bCs/>
                <w:color w:val="0070C0"/>
                <w:spacing w:val="-4"/>
                <w:sz w:val="20"/>
                <w:szCs w:val="20"/>
                <w:lang w:val="de-DE"/>
              </w:rPr>
              <w:t xml:space="preserve">Betten, </w:t>
            </w:r>
            <w:r w:rsidRPr="00374631">
              <w:rPr>
                <w:rFonts w:asciiTheme="minorHAnsi" w:hAnsiTheme="minorHAnsi" w:cstheme="minorHAnsi"/>
                <w:bCs/>
                <w:color w:val="0070C0"/>
                <w:spacing w:val="-3"/>
                <w:sz w:val="20"/>
                <w:szCs w:val="20"/>
                <w:lang w:val="de-DE"/>
              </w:rPr>
              <w:t xml:space="preserve">davon </w:t>
            </w:r>
            <w:r w:rsidRPr="00374631">
              <w:rPr>
                <w:rFonts w:asciiTheme="minorHAnsi" w:hAnsiTheme="minorHAnsi" w:cstheme="minorHAnsi"/>
                <w:bCs/>
                <w:color w:val="0070C0"/>
                <w:sz w:val="20"/>
                <w:szCs w:val="20"/>
                <w:lang w:val="de-DE"/>
              </w:rPr>
              <w:t xml:space="preserve">20 % </w:t>
            </w:r>
            <w:r w:rsidRPr="00374631">
              <w:rPr>
                <w:rFonts w:asciiTheme="minorHAnsi" w:hAnsiTheme="minorHAnsi" w:cstheme="minorHAnsi"/>
                <w:bCs/>
                <w:color w:val="0070C0"/>
                <w:spacing w:val="-4"/>
                <w:sz w:val="20"/>
                <w:szCs w:val="20"/>
                <w:lang w:val="de-DE"/>
              </w:rPr>
              <w:t>Besucheranteil</w:t>
            </w:r>
          </w:p>
        </w:tc>
      </w:tr>
      <w:tr w:rsidR="00000790" w:rsidRPr="00052B7A" w14:paraId="08D7C8FC" w14:textId="77777777" w:rsidTr="00C579D3">
        <w:trPr>
          <w:gridAfter w:val="1"/>
          <w:wAfter w:w="9" w:type="dxa"/>
          <w:cantSplit/>
          <w:trHeight w:val="695"/>
        </w:trPr>
        <w:tc>
          <w:tcPr>
            <w:tcW w:w="993" w:type="dxa"/>
            <w:shd w:val="clear" w:color="auto" w:fill="E6E7E8"/>
          </w:tcPr>
          <w:p w14:paraId="76D50E93"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7.2</w:t>
            </w:r>
          </w:p>
        </w:tc>
        <w:tc>
          <w:tcPr>
            <w:tcW w:w="3124" w:type="dxa"/>
            <w:shd w:val="clear" w:color="auto" w:fill="E6E7E8"/>
          </w:tcPr>
          <w:p w14:paraId="669D0A6C" w14:textId="77777777" w:rsidR="00000790" w:rsidRPr="00374631" w:rsidRDefault="00000790" w:rsidP="00C579D3">
            <w:pPr>
              <w:pStyle w:val="TableParagraph"/>
              <w:spacing w:before="20" w:after="20"/>
              <w:ind w:left="150" w:right="414"/>
              <w:rPr>
                <w:rFonts w:asciiTheme="minorHAnsi" w:hAnsiTheme="minorHAnsi" w:cstheme="minorHAnsi"/>
                <w:sz w:val="20"/>
                <w:szCs w:val="20"/>
                <w:lang w:val="de-DE"/>
              </w:rPr>
            </w:pPr>
            <w:r w:rsidRPr="00374631">
              <w:rPr>
                <w:rFonts w:asciiTheme="minorHAnsi" w:hAnsiTheme="minorHAnsi" w:cstheme="minorHAnsi"/>
                <w:color w:val="231F20"/>
                <w:spacing w:val="-4"/>
                <w:sz w:val="20"/>
                <w:szCs w:val="20"/>
                <w:lang w:val="de-DE"/>
              </w:rPr>
              <w:t xml:space="preserve">Krankenhäuser von örtlicher Bedeutung </w:t>
            </w:r>
          </w:p>
        </w:tc>
        <w:tc>
          <w:tcPr>
            <w:tcW w:w="30" w:type="dxa"/>
            <w:shd w:val="clear" w:color="auto" w:fill="FFFFFF"/>
          </w:tcPr>
          <w:p w14:paraId="31A5B62A"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p>
        </w:tc>
        <w:tc>
          <w:tcPr>
            <w:tcW w:w="3375" w:type="dxa"/>
            <w:gridSpan w:val="2"/>
            <w:shd w:val="clear" w:color="auto" w:fill="FFFFFF"/>
          </w:tcPr>
          <w:p w14:paraId="3D4A366F" w14:textId="77777777" w:rsidR="00000790" w:rsidRPr="00374631" w:rsidRDefault="00000790" w:rsidP="00C579D3">
            <w:pPr>
              <w:pStyle w:val="TableParagraph"/>
              <w:spacing w:before="20" w:after="20"/>
              <w:ind w:left="150" w:right="1043"/>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1 </w:t>
            </w:r>
            <w:r w:rsidRPr="00374631">
              <w:rPr>
                <w:rFonts w:asciiTheme="minorHAnsi" w:hAnsiTheme="minorHAnsi" w:cstheme="minorHAnsi"/>
                <w:color w:val="231F20"/>
                <w:spacing w:val="-3"/>
                <w:sz w:val="20"/>
                <w:szCs w:val="20"/>
                <w:lang w:val="de-DE"/>
              </w:rPr>
              <w:t xml:space="preserve">Stpl. </w:t>
            </w:r>
            <w:r w:rsidRPr="00374631">
              <w:rPr>
                <w:rFonts w:asciiTheme="minorHAnsi" w:hAnsiTheme="minorHAnsi" w:cstheme="minorHAnsi"/>
                <w:color w:val="231F20"/>
                <w:sz w:val="20"/>
                <w:szCs w:val="20"/>
                <w:lang w:val="de-DE"/>
              </w:rPr>
              <w:t xml:space="preserve">je 4–6 </w:t>
            </w:r>
            <w:r w:rsidRPr="00374631">
              <w:rPr>
                <w:rFonts w:asciiTheme="minorHAnsi" w:hAnsiTheme="minorHAnsi" w:cstheme="minorHAnsi"/>
                <w:color w:val="231F20"/>
                <w:spacing w:val="-4"/>
                <w:sz w:val="20"/>
                <w:szCs w:val="20"/>
                <w:lang w:val="de-DE"/>
              </w:rPr>
              <w:t xml:space="preserve">Betten, </w:t>
            </w:r>
            <w:r w:rsidRPr="00374631">
              <w:rPr>
                <w:rFonts w:asciiTheme="minorHAnsi" w:hAnsiTheme="minorHAnsi" w:cstheme="minorHAnsi"/>
                <w:color w:val="231F20"/>
                <w:spacing w:val="-3"/>
                <w:sz w:val="20"/>
                <w:szCs w:val="20"/>
                <w:lang w:val="de-DE"/>
              </w:rPr>
              <w:t xml:space="preserve">davon </w:t>
            </w:r>
            <w:r w:rsidRPr="00374631">
              <w:rPr>
                <w:rFonts w:asciiTheme="minorHAnsi" w:hAnsiTheme="minorHAnsi" w:cstheme="minorHAnsi"/>
                <w:color w:val="231F20"/>
                <w:sz w:val="20"/>
                <w:szCs w:val="20"/>
                <w:lang w:val="de-DE"/>
              </w:rPr>
              <w:t xml:space="preserve">60 % </w:t>
            </w:r>
            <w:proofErr w:type="gramStart"/>
            <w:r w:rsidRPr="00374631">
              <w:rPr>
                <w:rFonts w:asciiTheme="minorHAnsi" w:hAnsiTheme="minorHAnsi" w:cstheme="minorHAnsi"/>
                <w:color w:val="231F20"/>
                <w:spacing w:val="-4"/>
                <w:sz w:val="20"/>
                <w:szCs w:val="20"/>
                <w:lang w:val="de-DE"/>
              </w:rPr>
              <w:t>Besucheranteil ,</w:t>
            </w:r>
            <w:proofErr w:type="gramEnd"/>
            <w:r w:rsidRPr="00374631">
              <w:rPr>
                <w:rFonts w:asciiTheme="minorHAnsi" w:hAnsiTheme="minorHAnsi" w:cstheme="minorHAnsi"/>
                <w:color w:val="231F20"/>
                <w:spacing w:val="-4"/>
                <w:sz w:val="20"/>
                <w:szCs w:val="20"/>
                <w:lang w:val="de-DE"/>
              </w:rPr>
              <w:t xml:space="preserve"> sowie </w:t>
            </w:r>
            <w:r w:rsidRPr="00374631">
              <w:rPr>
                <w:rFonts w:asciiTheme="minorHAnsi" w:hAnsiTheme="minorHAnsi" w:cstheme="minorHAnsi"/>
                <w:sz w:val="20"/>
                <w:szCs w:val="20"/>
                <w:lang w:val="de-DE"/>
              </w:rPr>
              <w:t>davon Anteil Stpl. für Kfz von Menschen mit Behinderung: 3%, mindestens jedoch 1 St</w:t>
            </w:r>
          </w:p>
        </w:tc>
        <w:tc>
          <w:tcPr>
            <w:tcW w:w="3535" w:type="dxa"/>
            <w:shd w:val="clear" w:color="auto" w:fill="FFFFFF"/>
          </w:tcPr>
          <w:p w14:paraId="63171D9C" w14:textId="77777777" w:rsidR="00000790" w:rsidRPr="00374631" w:rsidRDefault="00000790" w:rsidP="00C579D3">
            <w:pPr>
              <w:pStyle w:val="TableParagraph"/>
              <w:spacing w:before="20" w:after="20"/>
              <w:ind w:left="150" w:right="879"/>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 xml:space="preserve">1 </w:t>
            </w:r>
            <w:r w:rsidRPr="00374631">
              <w:rPr>
                <w:rFonts w:asciiTheme="minorHAnsi" w:hAnsiTheme="minorHAnsi" w:cstheme="minorHAnsi"/>
                <w:bCs/>
                <w:color w:val="231F20"/>
                <w:spacing w:val="-3"/>
                <w:sz w:val="20"/>
                <w:szCs w:val="20"/>
                <w:lang w:val="de-DE"/>
              </w:rPr>
              <w:t xml:space="preserve">Stpl. </w:t>
            </w:r>
            <w:r w:rsidRPr="00374631">
              <w:rPr>
                <w:rFonts w:asciiTheme="minorHAnsi" w:hAnsiTheme="minorHAnsi" w:cstheme="minorHAnsi"/>
                <w:bCs/>
                <w:color w:val="231F20"/>
                <w:sz w:val="20"/>
                <w:szCs w:val="20"/>
                <w:lang w:val="de-DE"/>
              </w:rPr>
              <w:t xml:space="preserve">je </w:t>
            </w:r>
            <w:r w:rsidRPr="00374631">
              <w:rPr>
                <w:rFonts w:asciiTheme="minorHAnsi" w:hAnsiTheme="minorHAnsi" w:cstheme="minorHAnsi"/>
                <w:bCs/>
                <w:color w:val="231F20"/>
                <w:spacing w:val="-3"/>
                <w:sz w:val="20"/>
                <w:szCs w:val="20"/>
                <w:lang w:val="de-DE"/>
              </w:rPr>
              <w:t xml:space="preserve">20–30 </w:t>
            </w:r>
            <w:r w:rsidRPr="00374631">
              <w:rPr>
                <w:rFonts w:asciiTheme="minorHAnsi" w:hAnsiTheme="minorHAnsi" w:cstheme="minorHAnsi"/>
                <w:bCs/>
                <w:color w:val="231F20"/>
                <w:spacing w:val="-4"/>
                <w:sz w:val="20"/>
                <w:szCs w:val="20"/>
                <w:lang w:val="de-DE"/>
              </w:rPr>
              <w:t xml:space="preserve">Betten, </w:t>
            </w:r>
            <w:r w:rsidRPr="00374631">
              <w:rPr>
                <w:rFonts w:asciiTheme="minorHAnsi" w:hAnsiTheme="minorHAnsi" w:cstheme="minorHAnsi"/>
                <w:bCs/>
                <w:color w:val="231F20"/>
                <w:spacing w:val="-3"/>
                <w:sz w:val="20"/>
                <w:szCs w:val="20"/>
                <w:lang w:val="de-DE"/>
              </w:rPr>
              <w:t xml:space="preserve">davon </w:t>
            </w:r>
            <w:r w:rsidRPr="00374631">
              <w:rPr>
                <w:rFonts w:asciiTheme="minorHAnsi" w:hAnsiTheme="minorHAnsi" w:cstheme="minorHAnsi"/>
                <w:bCs/>
                <w:color w:val="231F20"/>
                <w:sz w:val="20"/>
                <w:szCs w:val="20"/>
                <w:lang w:val="de-DE"/>
              </w:rPr>
              <w:t xml:space="preserve">20 % </w:t>
            </w:r>
            <w:r w:rsidRPr="00374631">
              <w:rPr>
                <w:rFonts w:asciiTheme="minorHAnsi" w:hAnsiTheme="minorHAnsi" w:cstheme="minorHAnsi"/>
                <w:bCs/>
                <w:color w:val="231F20"/>
                <w:spacing w:val="-4"/>
                <w:sz w:val="20"/>
                <w:szCs w:val="20"/>
                <w:lang w:val="de-DE"/>
              </w:rPr>
              <w:t>Besucheranteil</w:t>
            </w:r>
          </w:p>
        </w:tc>
      </w:tr>
      <w:tr w:rsidR="00000790" w:rsidRPr="00052B7A" w14:paraId="55FFC534" w14:textId="77777777" w:rsidTr="00C579D3">
        <w:trPr>
          <w:gridAfter w:val="1"/>
          <w:wAfter w:w="9" w:type="dxa"/>
          <w:cantSplit/>
          <w:trHeight w:val="695"/>
        </w:trPr>
        <w:tc>
          <w:tcPr>
            <w:tcW w:w="993" w:type="dxa"/>
            <w:shd w:val="clear" w:color="auto" w:fill="E6E7E8"/>
          </w:tcPr>
          <w:p w14:paraId="594620D2"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7.3</w:t>
            </w:r>
          </w:p>
        </w:tc>
        <w:tc>
          <w:tcPr>
            <w:tcW w:w="3124" w:type="dxa"/>
            <w:shd w:val="clear" w:color="auto" w:fill="E6E7E8"/>
          </w:tcPr>
          <w:p w14:paraId="7265F7BF" w14:textId="77777777" w:rsidR="00000790" w:rsidRPr="00374631" w:rsidRDefault="00000790" w:rsidP="00C579D3">
            <w:pPr>
              <w:pStyle w:val="TableParagraph"/>
              <w:spacing w:before="20" w:after="20"/>
              <w:ind w:left="150" w:right="414"/>
              <w:rPr>
                <w:rFonts w:asciiTheme="minorHAnsi" w:hAnsiTheme="minorHAnsi" w:cstheme="minorHAnsi"/>
                <w:sz w:val="20"/>
                <w:szCs w:val="20"/>
                <w:lang w:val="de-DE"/>
              </w:rPr>
            </w:pPr>
            <w:r w:rsidRPr="00374631">
              <w:rPr>
                <w:rFonts w:asciiTheme="minorHAnsi" w:hAnsiTheme="minorHAnsi" w:cstheme="minorHAnsi"/>
                <w:bCs/>
                <w:sz w:val="20"/>
                <w:szCs w:val="20"/>
                <w:lang w:val="de-DE"/>
              </w:rPr>
              <w:t>Sanatorien, Anlagen für langfristig Erkrankte</w:t>
            </w:r>
          </w:p>
        </w:tc>
        <w:tc>
          <w:tcPr>
            <w:tcW w:w="30" w:type="dxa"/>
            <w:shd w:val="clear" w:color="auto" w:fill="FFFFFF"/>
          </w:tcPr>
          <w:p w14:paraId="4CDE43F6"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p>
        </w:tc>
        <w:tc>
          <w:tcPr>
            <w:tcW w:w="3375" w:type="dxa"/>
            <w:gridSpan w:val="2"/>
            <w:shd w:val="clear" w:color="auto" w:fill="FFFFFF"/>
          </w:tcPr>
          <w:p w14:paraId="05E20BAA" w14:textId="77777777" w:rsidR="00000790" w:rsidRPr="00374631" w:rsidRDefault="00000790" w:rsidP="00C579D3">
            <w:pPr>
              <w:pStyle w:val="TableParagraph"/>
              <w:spacing w:before="20" w:after="20"/>
              <w:ind w:left="150" w:right="282"/>
              <w:rPr>
                <w:rFonts w:asciiTheme="minorHAnsi" w:hAnsiTheme="minorHAnsi" w:cstheme="minorHAnsi"/>
                <w:sz w:val="20"/>
                <w:szCs w:val="20"/>
                <w:lang w:val="de-DE"/>
              </w:rPr>
            </w:pPr>
            <w:r w:rsidRPr="00374631">
              <w:rPr>
                <w:rFonts w:asciiTheme="minorHAnsi" w:hAnsiTheme="minorHAnsi" w:cstheme="minorHAnsi"/>
                <w:bCs/>
                <w:sz w:val="20"/>
                <w:szCs w:val="20"/>
                <w:lang w:val="de-DE"/>
              </w:rPr>
              <w:t>1 Stpl. je 3-5 Betten;</w:t>
            </w:r>
            <w:r w:rsidRPr="00374631">
              <w:rPr>
                <w:rFonts w:asciiTheme="minorHAnsi" w:hAnsiTheme="minorHAnsi" w:cstheme="minorHAnsi"/>
                <w:bCs/>
                <w:sz w:val="20"/>
                <w:szCs w:val="20"/>
                <w:lang w:val="de-DE"/>
              </w:rPr>
              <w:br/>
              <w:t>davon sind 25 % als Besucherstellplätze auszuweisen, davon Anteil Stpl. für Kfz von Menschen mit Behinderung: 3 %, mindestens jedoch 1 St</w:t>
            </w:r>
          </w:p>
        </w:tc>
        <w:tc>
          <w:tcPr>
            <w:tcW w:w="3535" w:type="dxa"/>
            <w:shd w:val="clear" w:color="auto" w:fill="FFFFFF"/>
          </w:tcPr>
          <w:p w14:paraId="4BE61D53" w14:textId="77777777" w:rsidR="00000790" w:rsidRPr="00374631" w:rsidRDefault="00000790" w:rsidP="00C579D3">
            <w:pPr>
              <w:pStyle w:val="TableParagraph"/>
              <w:spacing w:before="20" w:after="20"/>
              <w:ind w:left="150" w:right="879"/>
              <w:rPr>
                <w:rFonts w:asciiTheme="minorHAnsi" w:hAnsiTheme="minorHAnsi" w:cstheme="minorHAnsi"/>
                <w:bCs/>
                <w:sz w:val="20"/>
                <w:szCs w:val="20"/>
                <w:lang w:val="de-DE"/>
              </w:rPr>
            </w:pPr>
            <w:r w:rsidRPr="00374631">
              <w:rPr>
                <w:rFonts w:asciiTheme="minorHAnsi" w:hAnsiTheme="minorHAnsi" w:cstheme="minorHAnsi"/>
                <w:bCs/>
                <w:sz w:val="20"/>
                <w:szCs w:val="20"/>
                <w:lang w:val="de-DE"/>
              </w:rPr>
              <w:t xml:space="preserve">1 Stpl. je 10-20 Betten, </w:t>
            </w:r>
            <w:r w:rsidRPr="00374631">
              <w:rPr>
                <w:rFonts w:asciiTheme="minorHAnsi" w:hAnsiTheme="minorHAnsi" w:cstheme="minorHAnsi"/>
                <w:bCs/>
                <w:sz w:val="20"/>
                <w:szCs w:val="20"/>
                <w:lang w:val="de-DE"/>
              </w:rPr>
              <w:br/>
              <w:t>davon 20 % Besucheranteil</w:t>
            </w:r>
          </w:p>
        </w:tc>
      </w:tr>
      <w:tr w:rsidR="00000790" w:rsidRPr="00052B7A" w14:paraId="7C48E6A0" w14:textId="77777777" w:rsidTr="00C579D3">
        <w:trPr>
          <w:gridAfter w:val="1"/>
          <w:wAfter w:w="9" w:type="dxa"/>
          <w:cantSplit/>
          <w:trHeight w:val="695"/>
        </w:trPr>
        <w:tc>
          <w:tcPr>
            <w:tcW w:w="993" w:type="dxa"/>
            <w:shd w:val="clear" w:color="auto" w:fill="E6E7E8"/>
          </w:tcPr>
          <w:p w14:paraId="503D43BE"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7.4</w:t>
            </w:r>
          </w:p>
        </w:tc>
        <w:tc>
          <w:tcPr>
            <w:tcW w:w="3124" w:type="dxa"/>
            <w:shd w:val="clear" w:color="auto" w:fill="E6E7E8"/>
          </w:tcPr>
          <w:p w14:paraId="595CA06C" w14:textId="77777777" w:rsidR="00000790" w:rsidRPr="00374631" w:rsidRDefault="00000790" w:rsidP="00C579D3">
            <w:pPr>
              <w:pStyle w:val="TableParagraph"/>
              <w:spacing w:before="20" w:after="20"/>
              <w:ind w:left="150" w:right="138"/>
              <w:rPr>
                <w:rFonts w:asciiTheme="minorHAnsi" w:hAnsiTheme="minorHAnsi" w:cstheme="minorHAnsi"/>
                <w:sz w:val="20"/>
                <w:szCs w:val="20"/>
                <w:lang w:val="de-DE"/>
              </w:rPr>
            </w:pPr>
            <w:r w:rsidRPr="00374631">
              <w:rPr>
                <w:rFonts w:asciiTheme="minorHAnsi" w:hAnsiTheme="minorHAnsi" w:cstheme="minorHAnsi"/>
                <w:bCs/>
                <w:sz w:val="20"/>
                <w:szCs w:val="20"/>
                <w:lang w:val="de-DE"/>
              </w:rPr>
              <w:t>Wohnheime für Menschen mit Behinderung, Altenwohnheime und vergleichbares (jeweils im Sinne eines stationären Pflegeheimes)</w:t>
            </w:r>
          </w:p>
        </w:tc>
        <w:tc>
          <w:tcPr>
            <w:tcW w:w="30" w:type="dxa"/>
            <w:shd w:val="clear" w:color="auto" w:fill="FFFFFF"/>
          </w:tcPr>
          <w:p w14:paraId="51832540"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p>
        </w:tc>
        <w:tc>
          <w:tcPr>
            <w:tcW w:w="3375" w:type="dxa"/>
            <w:gridSpan w:val="2"/>
            <w:shd w:val="clear" w:color="auto" w:fill="FFFFFF"/>
          </w:tcPr>
          <w:p w14:paraId="2F38F62C" w14:textId="77777777" w:rsidR="00000790" w:rsidRPr="00374631" w:rsidRDefault="00000790" w:rsidP="00C579D3">
            <w:pPr>
              <w:pStyle w:val="TableParagraph"/>
              <w:spacing w:before="20" w:after="20"/>
              <w:ind w:left="150" w:right="141"/>
              <w:rPr>
                <w:rFonts w:asciiTheme="minorHAnsi" w:hAnsiTheme="minorHAnsi" w:cstheme="minorHAnsi"/>
                <w:sz w:val="20"/>
                <w:szCs w:val="20"/>
                <w:lang w:val="de-DE"/>
              </w:rPr>
            </w:pPr>
            <w:r w:rsidRPr="00374631">
              <w:rPr>
                <w:rFonts w:asciiTheme="minorHAnsi" w:hAnsiTheme="minorHAnsi" w:cstheme="minorHAnsi"/>
                <w:bCs/>
                <w:sz w:val="20"/>
                <w:szCs w:val="20"/>
                <w:lang w:val="de-DE"/>
              </w:rPr>
              <w:t>1 Stpl. je 5-15 Betten, jedoch mindestens 3 St, davon sind 75 % als Besucherstellplätze auszuweisen;</w:t>
            </w:r>
            <w:r w:rsidRPr="00374631">
              <w:rPr>
                <w:rFonts w:asciiTheme="minorHAnsi" w:hAnsiTheme="minorHAnsi" w:cstheme="minorHAnsi"/>
                <w:bCs/>
                <w:sz w:val="20"/>
                <w:szCs w:val="20"/>
                <w:lang w:val="de-DE"/>
              </w:rPr>
              <w:br/>
              <w:t>davon Anteil Stpl. für Kfz von Menschen mit Behinderung: 20 %, mindestens jedoch 1 St</w:t>
            </w:r>
          </w:p>
        </w:tc>
        <w:tc>
          <w:tcPr>
            <w:tcW w:w="3535" w:type="dxa"/>
            <w:shd w:val="clear" w:color="auto" w:fill="FFFFFF"/>
          </w:tcPr>
          <w:p w14:paraId="3748BB5E" w14:textId="77777777" w:rsidR="00000790" w:rsidRPr="00374631" w:rsidRDefault="00000790" w:rsidP="00C579D3">
            <w:pPr>
              <w:spacing w:before="20" w:after="20"/>
              <w:rPr>
                <w:rFonts w:cstheme="minorHAnsi"/>
                <w:bCs/>
                <w:sz w:val="20"/>
                <w:szCs w:val="20"/>
                <w:lang w:val="de-DE"/>
              </w:rPr>
            </w:pPr>
            <w:r w:rsidRPr="00374631">
              <w:rPr>
                <w:rFonts w:cstheme="minorHAnsi"/>
                <w:bCs/>
                <w:sz w:val="20"/>
                <w:szCs w:val="20"/>
                <w:lang w:val="de-DE"/>
              </w:rPr>
              <w:t xml:space="preserve">1 Stpl. je 20-40 Betten, mindestens 3 St., </w:t>
            </w:r>
            <w:r w:rsidRPr="00374631">
              <w:rPr>
                <w:rFonts w:cstheme="minorHAnsi"/>
                <w:bCs/>
                <w:sz w:val="20"/>
                <w:szCs w:val="20"/>
                <w:lang w:val="de-DE"/>
              </w:rPr>
              <w:br/>
              <w:t>davon 50 % Besucheranteil</w:t>
            </w:r>
          </w:p>
        </w:tc>
      </w:tr>
      <w:tr w:rsidR="00000790" w:rsidRPr="00052B7A" w14:paraId="6060C27D" w14:textId="77777777" w:rsidTr="00C579D3">
        <w:trPr>
          <w:gridAfter w:val="1"/>
          <w:wAfter w:w="9" w:type="dxa"/>
          <w:cantSplit/>
          <w:trHeight w:val="695"/>
        </w:trPr>
        <w:tc>
          <w:tcPr>
            <w:tcW w:w="993" w:type="dxa"/>
            <w:shd w:val="clear" w:color="auto" w:fill="E6E7E8"/>
          </w:tcPr>
          <w:p w14:paraId="13C49465"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lastRenderedPageBreak/>
              <w:t>7.5</w:t>
            </w:r>
          </w:p>
        </w:tc>
        <w:tc>
          <w:tcPr>
            <w:tcW w:w="3124" w:type="dxa"/>
            <w:shd w:val="clear" w:color="auto" w:fill="E6E7E8"/>
          </w:tcPr>
          <w:p w14:paraId="777D9B5D" w14:textId="77777777" w:rsidR="00000790" w:rsidRPr="00374631" w:rsidRDefault="00000790" w:rsidP="00C579D3">
            <w:pPr>
              <w:pStyle w:val="TableParagraph"/>
              <w:spacing w:before="20" w:after="20"/>
              <w:ind w:left="150" w:right="414"/>
              <w:rPr>
                <w:rFonts w:asciiTheme="minorHAnsi" w:hAnsiTheme="minorHAnsi" w:cstheme="minorHAnsi"/>
                <w:sz w:val="20"/>
                <w:szCs w:val="20"/>
                <w:lang w:val="de-DE"/>
              </w:rPr>
            </w:pPr>
            <w:r w:rsidRPr="00374631">
              <w:rPr>
                <w:rFonts w:asciiTheme="minorHAnsi" w:hAnsiTheme="minorHAnsi" w:cstheme="minorHAnsi"/>
                <w:bCs/>
                <w:sz w:val="20"/>
                <w:szCs w:val="20"/>
                <w:lang w:val="de-DE"/>
              </w:rPr>
              <w:t>Hospize, Einrichtungen der Tages- und Nachtpflege sowie der Kurzzeitpflege</w:t>
            </w:r>
          </w:p>
        </w:tc>
        <w:tc>
          <w:tcPr>
            <w:tcW w:w="30" w:type="dxa"/>
            <w:shd w:val="clear" w:color="auto" w:fill="FFFFFF"/>
          </w:tcPr>
          <w:p w14:paraId="28BE333A"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p>
        </w:tc>
        <w:tc>
          <w:tcPr>
            <w:tcW w:w="3375" w:type="dxa"/>
            <w:gridSpan w:val="2"/>
            <w:shd w:val="clear" w:color="auto" w:fill="FFFFFF"/>
          </w:tcPr>
          <w:p w14:paraId="23BFF60A" w14:textId="77777777" w:rsidR="00000790" w:rsidRPr="00374631" w:rsidRDefault="00000790" w:rsidP="00C579D3">
            <w:pPr>
              <w:pStyle w:val="TableParagraph"/>
              <w:tabs>
                <w:tab w:val="left" w:pos="3093"/>
              </w:tabs>
              <w:spacing w:before="20" w:after="20"/>
              <w:ind w:left="150" w:right="282"/>
              <w:rPr>
                <w:rFonts w:asciiTheme="minorHAnsi" w:hAnsiTheme="minorHAnsi" w:cstheme="minorHAnsi"/>
                <w:sz w:val="20"/>
                <w:szCs w:val="20"/>
                <w:lang w:val="de-DE"/>
              </w:rPr>
            </w:pPr>
            <w:r w:rsidRPr="00374631">
              <w:rPr>
                <w:rFonts w:asciiTheme="minorHAnsi" w:hAnsiTheme="minorHAnsi" w:cstheme="minorHAnsi"/>
                <w:bCs/>
                <w:sz w:val="20"/>
                <w:szCs w:val="20"/>
                <w:lang w:val="de-DE"/>
              </w:rPr>
              <w:t>1 Stpl. je 5-15 Betten, jedoch mindestens 2 St, davon 50 % Besucheranteil sowie davon Anteil Stpl. für Kfz von Menschen mit Behinderung: 10 %, mindestens jedoch 1 St</w:t>
            </w:r>
          </w:p>
        </w:tc>
        <w:tc>
          <w:tcPr>
            <w:tcW w:w="3535" w:type="dxa"/>
            <w:shd w:val="clear" w:color="auto" w:fill="FFFFFF"/>
          </w:tcPr>
          <w:p w14:paraId="164E996E" w14:textId="77777777" w:rsidR="00000790" w:rsidRPr="00374631" w:rsidRDefault="00000790" w:rsidP="00C579D3">
            <w:pPr>
              <w:pStyle w:val="TableParagraph"/>
              <w:spacing w:before="20" w:after="20"/>
              <w:ind w:left="150" w:right="879"/>
              <w:rPr>
                <w:rFonts w:asciiTheme="minorHAnsi" w:hAnsiTheme="minorHAnsi" w:cstheme="minorHAnsi"/>
                <w:bCs/>
                <w:sz w:val="20"/>
                <w:szCs w:val="20"/>
                <w:lang w:val="de-DE"/>
              </w:rPr>
            </w:pPr>
            <w:r w:rsidRPr="00374631">
              <w:rPr>
                <w:rFonts w:asciiTheme="minorHAnsi" w:hAnsiTheme="minorHAnsi" w:cstheme="minorHAnsi"/>
                <w:bCs/>
                <w:sz w:val="20"/>
                <w:szCs w:val="20"/>
                <w:lang w:val="de-DE"/>
              </w:rPr>
              <w:t>1 Stpl. je 20-40 Betten, mindestens 3 St., davon 50 % Besucheranteil</w:t>
            </w:r>
          </w:p>
        </w:tc>
      </w:tr>
      <w:tr w:rsidR="00000790" w:rsidRPr="00052B7A" w14:paraId="24186C98" w14:textId="77777777" w:rsidTr="00C579D3">
        <w:trPr>
          <w:gridAfter w:val="1"/>
          <w:wAfter w:w="9" w:type="dxa"/>
          <w:cantSplit/>
          <w:trHeight w:val="323"/>
        </w:trPr>
        <w:tc>
          <w:tcPr>
            <w:tcW w:w="993" w:type="dxa"/>
            <w:shd w:val="clear" w:color="auto" w:fill="BFBFBF" w:themeFill="background1" w:themeFillShade="BF"/>
          </w:tcPr>
          <w:p w14:paraId="7B1211B8" w14:textId="77777777" w:rsidR="00000790" w:rsidRPr="00374631" w:rsidRDefault="00000790" w:rsidP="00C579D3">
            <w:pPr>
              <w:pStyle w:val="TableParagraph"/>
              <w:spacing w:before="20" w:after="20"/>
              <w:ind w:left="150"/>
              <w:jc w:val="center"/>
              <w:rPr>
                <w:rFonts w:asciiTheme="minorHAnsi" w:hAnsiTheme="minorHAnsi" w:cstheme="minorHAnsi"/>
                <w:b/>
                <w:sz w:val="20"/>
                <w:szCs w:val="20"/>
                <w:lang w:val="de-DE"/>
              </w:rPr>
            </w:pPr>
            <w:r w:rsidRPr="00374631">
              <w:rPr>
                <w:rFonts w:asciiTheme="minorHAnsi" w:hAnsiTheme="minorHAnsi" w:cstheme="minorHAnsi"/>
                <w:b/>
                <w:w w:val="102"/>
                <w:sz w:val="20"/>
                <w:szCs w:val="20"/>
                <w:lang w:val="de-DE"/>
              </w:rPr>
              <w:t>8</w:t>
            </w:r>
          </w:p>
        </w:tc>
        <w:tc>
          <w:tcPr>
            <w:tcW w:w="10064" w:type="dxa"/>
            <w:gridSpan w:val="5"/>
            <w:shd w:val="clear" w:color="auto" w:fill="BFBFBF" w:themeFill="background1" w:themeFillShade="BF"/>
          </w:tcPr>
          <w:p w14:paraId="7F3EB7A7" w14:textId="77777777" w:rsidR="00000790" w:rsidRPr="00374631" w:rsidRDefault="00000790" w:rsidP="00C579D3">
            <w:pPr>
              <w:pStyle w:val="TableParagraph"/>
              <w:spacing w:before="20" w:after="20"/>
              <w:ind w:left="150"/>
              <w:rPr>
                <w:rFonts w:asciiTheme="minorHAnsi" w:hAnsiTheme="minorHAnsi" w:cstheme="minorHAnsi"/>
                <w:b/>
                <w:bCs/>
                <w:sz w:val="20"/>
                <w:szCs w:val="20"/>
                <w:lang w:val="de-DE"/>
              </w:rPr>
            </w:pPr>
            <w:r w:rsidRPr="00374631">
              <w:rPr>
                <w:rFonts w:asciiTheme="minorHAnsi" w:hAnsiTheme="minorHAnsi" w:cstheme="minorHAnsi"/>
                <w:b/>
                <w:bCs/>
                <w:sz w:val="20"/>
                <w:szCs w:val="20"/>
                <w:lang w:val="de-DE"/>
              </w:rPr>
              <w:t>Schulen, Einrichtungen der Jugendförderung, Hochschulen</w:t>
            </w:r>
          </w:p>
        </w:tc>
      </w:tr>
      <w:tr w:rsidR="00000790" w:rsidRPr="00052B7A" w14:paraId="05F8FE11" w14:textId="77777777" w:rsidTr="00C579D3">
        <w:trPr>
          <w:gridAfter w:val="1"/>
          <w:wAfter w:w="9" w:type="dxa"/>
          <w:cantSplit/>
          <w:trHeight w:val="695"/>
        </w:trPr>
        <w:tc>
          <w:tcPr>
            <w:tcW w:w="993" w:type="dxa"/>
            <w:shd w:val="clear" w:color="auto" w:fill="E6E7E8"/>
          </w:tcPr>
          <w:p w14:paraId="580ABE7C"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8.1</w:t>
            </w:r>
          </w:p>
        </w:tc>
        <w:tc>
          <w:tcPr>
            <w:tcW w:w="3124" w:type="dxa"/>
            <w:shd w:val="clear" w:color="auto" w:fill="E6E7E8"/>
          </w:tcPr>
          <w:p w14:paraId="2F3A8EE3"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Kindertageseinrichtungen </w:t>
            </w:r>
          </w:p>
        </w:tc>
        <w:tc>
          <w:tcPr>
            <w:tcW w:w="30" w:type="dxa"/>
            <w:shd w:val="clear" w:color="auto" w:fill="FFFFFF"/>
          </w:tcPr>
          <w:p w14:paraId="74886D42"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p>
        </w:tc>
        <w:tc>
          <w:tcPr>
            <w:tcW w:w="3375" w:type="dxa"/>
            <w:gridSpan w:val="2"/>
            <w:shd w:val="clear" w:color="auto" w:fill="FFFFFF"/>
          </w:tcPr>
          <w:p w14:paraId="30D4722A" w14:textId="77777777" w:rsidR="00000790" w:rsidRPr="00374631" w:rsidRDefault="00000790" w:rsidP="00C579D3">
            <w:pPr>
              <w:pStyle w:val="TableParagraph"/>
              <w:spacing w:before="20" w:after="20"/>
              <w:ind w:left="150" w:right="1256"/>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10–30 Kinder, jedoch mindestens 2 St</w:t>
            </w:r>
          </w:p>
        </w:tc>
        <w:tc>
          <w:tcPr>
            <w:tcW w:w="3535" w:type="dxa"/>
            <w:shd w:val="clear" w:color="auto" w:fill="FFFFFF"/>
          </w:tcPr>
          <w:p w14:paraId="612C9264" w14:textId="77777777" w:rsidR="00000790" w:rsidRPr="00374631" w:rsidRDefault="00000790" w:rsidP="00C579D3">
            <w:pPr>
              <w:pStyle w:val="TableParagraph"/>
              <w:spacing w:before="20" w:after="20"/>
              <w:ind w:left="150" w:right="1054"/>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1 Stpl. je 5–20 Kinder, jedoch mindestens 2 St, davon 50 % Besucheranteil</w:t>
            </w:r>
          </w:p>
        </w:tc>
      </w:tr>
      <w:tr w:rsidR="00000790" w:rsidRPr="00052B7A" w14:paraId="06F25A14" w14:textId="77777777" w:rsidTr="00C579D3">
        <w:trPr>
          <w:gridAfter w:val="1"/>
          <w:wAfter w:w="9" w:type="dxa"/>
          <w:cantSplit/>
          <w:trHeight w:val="515"/>
        </w:trPr>
        <w:tc>
          <w:tcPr>
            <w:tcW w:w="993" w:type="dxa"/>
            <w:shd w:val="clear" w:color="auto" w:fill="E6E7E8"/>
          </w:tcPr>
          <w:p w14:paraId="3C378FB1"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8.2</w:t>
            </w:r>
          </w:p>
        </w:tc>
        <w:tc>
          <w:tcPr>
            <w:tcW w:w="3124" w:type="dxa"/>
            <w:shd w:val="clear" w:color="auto" w:fill="E6E7E8"/>
          </w:tcPr>
          <w:p w14:paraId="3A905803"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Grundschulen</w:t>
            </w:r>
          </w:p>
        </w:tc>
        <w:tc>
          <w:tcPr>
            <w:tcW w:w="30" w:type="dxa"/>
            <w:shd w:val="clear" w:color="auto" w:fill="FFFFFF"/>
          </w:tcPr>
          <w:p w14:paraId="4E8D3558"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p>
        </w:tc>
        <w:tc>
          <w:tcPr>
            <w:tcW w:w="3375" w:type="dxa"/>
            <w:gridSpan w:val="2"/>
            <w:shd w:val="clear" w:color="auto" w:fill="FFFFFF"/>
          </w:tcPr>
          <w:p w14:paraId="1A444B09"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20–30 Schüler</w:t>
            </w:r>
          </w:p>
        </w:tc>
        <w:tc>
          <w:tcPr>
            <w:tcW w:w="3535" w:type="dxa"/>
            <w:shd w:val="clear" w:color="auto" w:fill="FFFFFF"/>
          </w:tcPr>
          <w:p w14:paraId="48FF587C" w14:textId="77777777" w:rsidR="00000790" w:rsidRPr="00374631" w:rsidRDefault="00000790" w:rsidP="00C579D3">
            <w:pPr>
              <w:pStyle w:val="TableParagraph"/>
              <w:spacing w:before="20" w:after="20"/>
              <w:ind w:left="150" w:right="1156"/>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1 Stpl. Je 2–15 Schüler, davon 10 % Besucheranteil</w:t>
            </w:r>
          </w:p>
        </w:tc>
      </w:tr>
      <w:tr w:rsidR="00000790" w:rsidRPr="00052B7A" w14:paraId="6E2A2A13" w14:textId="77777777" w:rsidTr="00C579D3">
        <w:trPr>
          <w:gridAfter w:val="1"/>
          <w:wAfter w:w="9" w:type="dxa"/>
          <w:cantSplit/>
          <w:trHeight w:val="695"/>
        </w:trPr>
        <w:tc>
          <w:tcPr>
            <w:tcW w:w="993" w:type="dxa"/>
            <w:shd w:val="clear" w:color="auto" w:fill="E6E7E8"/>
          </w:tcPr>
          <w:p w14:paraId="1A765A41"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8.3</w:t>
            </w:r>
          </w:p>
        </w:tc>
        <w:tc>
          <w:tcPr>
            <w:tcW w:w="3124" w:type="dxa"/>
            <w:shd w:val="clear" w:color="auto" w:fill="E6E7E8"/>
          </w:tcPr>
          <w:p w14:paraId="497130CD" w14:textId="77777777" w:rsidR="00000790" w:rsidRPr="00374631" w:rsidRDefault="00000790" w:rsidP="00C579D3">
            <w:pPr>
              <w:pStyle w:val="TableParagraph"/>
              <w:spacing w:before="20" w:after="20"/>
              <w:ind w:left="150" w:right="183"/>
              <w:rPr>
                <w:rFonts w:asciiTheme="minorHAnsi" w:hAnsiTheme="minorHAnsi" w:cstheme="minorHAnsi"/>
                <w:sz w:val="20"/>
                <w:szCs w:val="20"/>
                <w:lang w:val="de-DE"/>
              </w:rPr>
            </w:pPr>
            <w:r w:rsidRPr="00374631">
              <w:rPr>
                <w:rFonts w:asciiTheme="minorHAnsi" w:hAnsiTheme="minorHAnsi" w:cstheme="minorHAnsi"/>
                <w:color w:val="231F20"/>
                <w:spacing w:val="-3"/>
                <w:sz w:val="20"/>
                <w:szCs w:val="20"/>
                <w:lang w:val="de-DE"/>
              </w:rPr>
              <w:t xml:space="preserve">Sonstige </w:t>
            </w:r>
            <w:r w:rsidRPr="00374631">
              <w:rPr>
                <w:rFonts w:asciiTheme="minorHAnsi" w:hAnsiTheme="minorHAnsi" w:cstheme="minorHAnsi"/>
                <w:color w:val="231F20"/>
                <w:spacing w:val="-4"/>
                <w:sz w:val="20"/>
                <w:szCs w:val="20"/>
                <w:lang w:val="de-DE"/>
              </w:rPr>
              <w:t xml:space="preserve">allgemeinbildende </w:t>
            </w:r>
            <w:r w:rsidRPr="00374631">
              <w:rPr>
                <w:rFonts w:asciiTheme="minorHAnsi" w:hAnsiTheme="minorHAnsi" w:cstheme="minorHAnsi"/>
                <w:color w:val="231F20"/>
                <w:spacing w:val="-3"/>
                <w:sz w:val="20"/>
                <w:szCs w:val="20"/>
                <w:lang w:val="de-DE"/>
              </w:rPr>
              <w:t>Schulen</w:t>
            </w:r>
          </w:p>
        </w:tc>
        <w:tc>
          <w:tcPr>
            <w:tcW w:w="30" w:type="dxa"/>
            <w:shd w:val="clear" w:color="auto" w:fill="FFFFFF"/>
          </w:tcPr>
          <w:p w14:paraId="166A035D"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p>
        </w:tc>
        <w:tc>
          <w:tcPr>
            <w:tcW w:w="3375" w:type="dxa"/>
            <w:gridSpan w:val="2"/>
            <w:shd w:val="clear" w:color="auto" w:fill="FFFFFF"/>
          </w:tcPr>
          <w:p w14:paraId="7C0FC6EC"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20–30 Schüler</w:t>
            </w:r>
          </w:p>
        </w:tc>
        <w:tc>
          <w:tcPr>
            <w:tcW w:w="3535" w:type="dxa"/>
            <w:shd w:val="clear" w:color="auto" w:fill="FFFFFF"/>
          </w:tcPr>
          <w:p w14:paraId="044F3829" w14:textId="77777777" w:rsidR="00000790" w:rsidRPr="00374631" w:rsidRDefault="00000790" w:rsidP="00C579D3">
            <w:pPr>
              <w:pStyle w:val="TableParagraph"/>
              <w:spacing w:before="20" w:after="20"/>
              <w:ind w:left="150" w:right="1156"/>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1 Stpl. je 2–5 Schüler, davon 10 % Besucheranteil</w:t>
            </w:r>
          </w:p>
        </w:tc>
      </w:tr>
      <w:tr w:rsidR="00000790" w:rsidRPr="00052B7A" w14:paraId="350C934A" w14:textId="77777777" w:rsidTr="00C579D3">
        <w:trPr>
          <w:gridAfter w:val="1"/>
          <w:wAfter w:w="9" w:type="dxa"/>
          <w:cantSplit/>
          <w:trHeight w:val="695"/>
        </w:trPr>
        <w:tc>
          <w:tcPr>
            <w:tcW w:w="993" w:type="dxa"/>
            <w:shd w:val="clear" w:color="auto" w:fill="E6E7E8"/>
          </w:tcPr>
          <w:p w14:paraId="629D090C"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8.4</w:t>
            </w:r>
          </w:p>
        </w:tc>
        <w:tc>
          <w:tcPr>
            <w:tcW w:w="3124" w:type="dxa"/>
            <w:shd w:val="clear" w:color="auto" w:fill="E6E7E8"/>
          </w:tcPr>
          <w:p w14:paraId="3D70EBCC" w14:textId="77777777" w:rsidR="00000790" w:rsidRPr="00374631" w:rsidRDefault="00000790" w:rsidP="00C579D3">
            <w:pPr>
              <w:pStyle w:val="TableParagraph"/>
              <w:spacing w:before="20" w:after="20"/>
              <w:ind w:left="150" w:right="183"/>
              <w:rPr>
                <w:rFonts w:asciiTheme="minorHAnsi" w:hAnsiTheme="minorHAnsi" w:cstheme="minorHAnsi"/>
                <w:sz w:val="20"/>
                <w:szCs w:val="20"/>
                <w:lang w:val="de-DE"/>
              </w:rPr>
            </w:pPr>
            <w:r w:rsidRPr="00374631">
              <w:rPr>
                <w:rFonts w:asciiTheme="minorHAnsi" w:hAnsiTheme="minorHAnsi" w:cstheme="minorHAnsi"/>
                <w:color w:val="231F20"/>
                <w:spacing w:val="-3"/>
                <w:sz w:val="20"/>
                <w:szCs w:val="20"/>
                <w:lang w:val="de-DE"/>
              </w:rPr>
              <w:t>Berufsschulen, Berufs</w:t>
            </w:r>
            <w:r w:rsidRPr="00374631">
              <w:rPr>
                <w:rFonts w:asciiTheme="minorHAnsi" w:hAnsiTheme="minorHAnsi" w:cstheme="minorHAnsi"/>
                <w:color w:val="231F20"/>
                <w:spacing w:val="-4"/>
                <w:sz w:val="20"/>
                <w:szCs w:val="20"/>
                <w:lang w:val="de-DE"/>
              </w:rPr>
              <w:t>fachschulen</w:t>
            </w:r>
          </w:p>
        </w:tc>
        <w:tc>
          <w:tcPr>
            <w:tcW w:w="30" w:type="dxa"/>
            <w:shd w:val="clear" w:color="auto" w:fill="FFFFFF"/>
          </w:tcPr>
          <w:p w14:paraId="3012D42A"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p>
        </w:tc>
        <w:tc>
          <w:tcPr>
            <w:tcW w:w="3375" w:type="dxa"/>
            <w:gridSpan w:val="2"/>
            <w:shd w:val="clear" w:color="auto" w:fill="FFFFFF"/>
          </w:tcPr>
          <w:p w14:paraId="5D622E0A"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w:t>
            </w:r>
            <w:r w:rsidRPr="00374631">
              <w:rPr>
                <w:rFonts w:asciiTheme="minorHAnsi" w:hAnsiTheme="minorHAnsi" w:cstheme="minorHAnsi"/>
                <w:sz w:val="20"/>
                <w:szCs w:val="20"/>
                <w:lang w:val="de-DE"/>
              </w:rPr>
              <w:t xml:space="preserve"> </w:t>
            </w:r>
            <w:r w:rsidRPr="00374631">
              <w:rPr>
                <w:rFonts w:asciiTheme="minorHAnsi" w:hAnsiTheme="minorHAnsi" w:cstheme="minorHAnsi"/>
                <w:color w:val="231F20"/>
                <w:sz w:val="20"/>
                <w:szCs w:val="20"/>
                <w:lang w:val="de-DE"/>
              </w:rPr>
              <w:t>10-20 Schüler über 18 Jahre</w:t>
            </w:r>
          </w:p>
        </w:tc>
        <w:tc>
          <w:tcPr>
            <w:tcW w:w="3535" w:type="dxa"/>
            <w:shd w:val="clear" w:color="auto" w:fill="FFFFFF"/>
          </w:tcPr>
          <w:p w14:paraId="1A8D2D39" w14:textId="77777777" w:rsidR="00000790" w:rsidRPr="00374631" w:rsidRDefault="00000790" w:rsidP="00C579D3">
            <w:pPr>
              <w:pStyle w:val="TableParagraph"/>
              <w:spacing w:before="20" w:after="20"/>
              <w:ind w:left="150" w:right="1156"/>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1 Stpl. je 2–10 Schüler, davon 10 % Besucheranteil</w:t>
            </w:r>
          </w:p>
        </w:tc>
      </w:tr>
      <w:tr w:rsidR="00000790" w:rsidRPr="00052B7A" w14:paraId="1417F3CF" w14:textId="77777777" w:rsidTr="00C579D3">
        <w:trPr>
          <w:gridAfter w:val="1"/>
          <w:wAfter w:w="9" w:type="dxa"/>
          <w:cantSplit/>
          <w:trHeight w:val="515"/>
        </w:trPr>
        <w:tc>
          <w:tcPr>
            <w:tcW w:w="993" w:type="dxa"/>
            <w:shd w:val="clear" w:color="auto" w:fill="E6E7E8"/>
          </w:tcPr>
          <w:p w14:paraId="3E7B3E79"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8.5</w:t>
            </w:r>
          </w:p>
        </w:tc>
        <w:tc>
          <w:tcPr>
            <w:tcW w:w="3124" w:type="dxa"/>
            <w:shd w:val="clear" w:color="auto" w:fill="E6E7E8"/>
          </w:tcPr>
          <w:p w14:paraId="19187177"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Förderschulen für Kinder mit Beeinträchtigungen</w:t>
            </w:r>
          </w:p>
        </w:tc>
        <w:tc>
          <w:tcPr>
            <w:tcW w:w="30" w:type="dxa"/>
            <w:shd w:val="clear" w:color="auto" w:fill="FFFFFF"/>
          </w:tcPr>
          <w:p w14:paraId="59C59CF9"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p>
        </w:tc>
        <w:tc>
          <w:tcPr>
            <w:tcW w:w="3375" w:type="dxa"/>
            <w:gridSpan w:val="2"/>
            <w:shd w:val="clear" w:color="auto" w:fill="FFFFFF"/>
          </w:tcPr>
          <w:p w14:paraId="0D23E5E2"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10–20 Schüler</w:t>
            </w:r>
          </w:p>
        </w:tc>
        <w:tc>
          <w:tcPr>
            <w:tcW w:w="3535" w:type="dxa"/>
            <w:shd w:val="clear" w:color="auto" w:fill="FFFFFF"/>
          </w:tcPr>
          <w:p w14:paraId="3536D862" w14:textId="77777777" w:rsidR="00000790" w:rsidRPr="00374631" w:rsidRDefault="00000790" w:rsidP="00C579D3">
            <w:pPr>
              <w:pStyle w:val="TableParagraph"/>
              <w:spacing w:before="20" w:after="20"/>
              <w:ind w:left="150" w:right="1156"/>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1 Stpl. je 5-10 Schüler, davon 10 % Besucheranteil</w:t>
            </w:r>
          </w:p>
        </w:tc>
      </w:tr>
      <w:tr w:rsidR="00000790" w:rsidRPr="00052B7A" w14:paraId="7197B072" w14:textId="77777777" w:rsidTr="00C579D3">
        <w:trPr>
          <w:gridAfter w:val="1"/>
          <w:wAfter w:w="9" w:type="dxa"/>
          <w:cantSplit/>
          <w:trHeight w:val="515"/>
        </w:trPr>
        <w:tc>
          <w:tcPr>
            <w:tcW w:w="993" w:type="dxa"/>
            <w:shd w:val="clear" w:color="auto" w:fill="E6E7E8"/>
          </w:tcPr>
          <w:p w14:paraId="75F0F542"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8.6.</w:t>
            </w:r>
            <w:r w:rsidRPr="00374631">
              <w:rPr>
                <w:rFonts w:asciiTheme="minorHAnsi" w:hAnsiTheme="minorHAnsi" w:cstheme="minorHAnsi"/>
                <w:color w:val="0070C0"/>
                <w:sz w:val="20"/>
                <w:szCs w:val="20"/>
                <w:lang w:val="de-DE"/>
              </w:rPr>
              <w:t>1</w:t>
            </w:r>
          </w:p>
        </w:tc>
        <w:tc>
          <w:tcPr>
            <w:tcW w:w="3124" w:type="dxa"/>
            <w:shd w:val="clear" w:color="auto" w:fill="E6E7E8"/>
          </w:tcPr>
          <w:p w14:paraId="37FDD37F" w14:textId="49270519"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Hochschulen</w:t>
            </w:r>
            <w:r w:rsidRPr="00912824">
              <w:rPr>
                <w:rFonts w:asciiTheme="minorHAnsi" w:hAnsiTheme="minorHAnsi" w:cstheme="minorHAnsi"/>
                <w:color w:val="231F20"/>
                <w:sz w:val="20"/>
                <w:szCs w:val="20"/>
                <w:lang w:val="de-DE"/>
              </w:rPr>
              <w:t xml:space="preserve"> mit</w:t>
            </w:r>
            <w:r w:rsidRPr="00374631">
              <w:rPr>
                <w:rFonts w:asciiTheme="minorHAnsi" w:hAnsiTheme="minorHAnsi" w:cstheme="minorHAnsi"/>
                <w:color w:val="231F20"/>
                <w:sz w:val="20"/>
                <w:szCs w:val="20"/>
                <w:lang w:val="de-DE"/>
              </w:rPr>
              <w:t xml:space="preserve"> Sem</w:t>
            </w:r>
            <w:r w:rsidR="00912824">
              <w:rPr>
                <w:rFonts w:asciiTheme="minorHAnsi" w:hAnsiTheme="minorHAnsi" w:cstheme="minorHAnsi"/>
                <w:color w:val="231F20"/>
                <w:sz w:val="20"/>
                <w:szCs w:val="20"/>
                <w:lang w:val="de-DE"/>
              </w:rPr>
              <w:t>e</w:t>
            </w:r>
            <w:r w:rsidRPr="00374631">
              <w:rPr>
                <w:rFonts w:asciiTheme="minorHAnsi" w:hAnsiTheme="minorHAnsi" w:cstheme="minorHAnsi"/>
                <w:color w:val="231F20"/>
                <w:sz w:val="20"/>
                <w:szCs w:val="20"/>
                <w:lang w:val="de-DE"/>
              </w:rPr>
              <w:t>sterticket, inkl. ihrer Forschungsbereiche</w:t>
            </w:r>
          </w:p>
        </w:tc>
        <w:tc>
          <w:tcPr>
            <w:tcW w:w="30" w:type="dxa"/>
            <w:shd w:val="clear" w:color="auto" w:fill="FFFFFF"/>
          </w:tcPr>
          <w:p w14:paraId="1FA785FB"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p>
        </w:tc>
        <w:tc>
          <w:tcPr>
            <w:tcW w:w="3375" w:type="dxa"/>
            <w:gridSpan w:val="2"/>
            <w:shd w:val="clear" w:color="auto" w:fill="FFFFFF"/>
          </w:tcPr>
          <w:p w14:paraId="78CBB5A9"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7–15 Studierende</w:t>
            </w:r>
          </w:p>
        </w:tc>
        <w:tc>
          <w:tcPr>
            <w:tcW w:w="3535" w:type="dxa"/>
            <w:shd w:val="clear" w:color="auto" w:fill="FFFFFF"/>
          </w:tcPr>
          <w:p w14:paraId="3A051F89" w14:textId="77777777" w:rsidR="00000790" w:rsidRPr="00374631" w:rsidRDefault="00000790" w:rsidP="00C579D3">
            <w:pPr>
              <w:pStyle w:val="TableParagraph"/>
              <w:spacing w:before="20" w:after="20"/>
              <w:ind w:left="150" w:right="1066"/>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 xml:space="preserve">1 </w:t>
            </w:r>
            <w:r w:rsidRPr="00374631">
              <w:rPr>
                <w:rFonts w:asciiTheme="minorHAnsi" w:hAnsiTheme="minorHAnsi" w:cstheme="minorHAnsi"/>
                <w:bCs/>
                <w:color w:val="231F20"/>
                <w:spacing w:val="-3"/>
                <w:sz w:val="20"/>
                <w:szCs w:val="20"/>
                <w:lang w:val="de-DE"/>
              </w:rPr>
              <w:t xml:space="preserve">Stpl. </w:t>
            </w:r>
            <w:r w:rsidRPr="00374631">
              <w:rPr>
                <w:rFonts w:asciiTheme="minorHAnsi" w:hAnsiTheme="minorHAnsi" w:cstheme="minorHAnsi"/>
                <w:bCs/>
                <w:color w:val="231F20"/>
                <w:sz w:val="20"/>
                <w:szCs w:val="20"/>
                <w:lang w:val="de-DE"/>
              </w:rPr>
              <w:t>je 4–6 S</w:t>
            </w:r>
            <w:r w:rsidRPr="00374631">
              <w:rPr>
                <w:rFonts w:asciiTheme="minorHAnsi" w:hAnsiTheme="minorHAnsi" w:cstheme="minorHAnsi"/>
                <w:bCs/>
                <w:color w:val="231F20"/>
                <w:spacing w:val="-4"/>
                <w:sz w:val="20"/>
                <w:szCs w:val="20"/>
                <w:lang w:val="de-DE"/>
              </w:rPr>
              <w:t xml:space="preserve">tudierende, </w:t>
            </w:r>
            <w:r w:rsidRPr="00374631">
              <w:rPr>
                <w:rFonts w:asciiTheme="minorHAnsi" w:hAnsiTheme="minorHAnsi" w:cstheme="minorHAnsi"/>
                <w:bCs/>
                <w:color w:val="231F20"/>
                <w:spacing w:val="-3"/>
                <w:sz w:val="20"/>
                <w:szCs w:val="20"/>
                <w:lang w:val="de-DE"/>
              </w:rPr>
              <w:t xml:space="preserve">davon </w:t>
            </w:r>
            <w:r w:rsidRPr="00374631">
              <w:rPr>
                <w:rFonts w:asciiTheme="minorHAnsi" w:hAnsiTheme="minorHAnsi" w:cstheme="minorHAnsi"/>
                <w:bCs/>
                <w:color w:val="231F20"/>
                <w:sz w:val="20"/>
                <w:szCs w:val="20"/>
                <w:lang w:val="de-DE"/>
              </w:rPr>
              <w:t xml:space="preserve">20 % </w:t>
            </w:r>
            <w:r w:rsidRPr="00374631">
              <w:rPr>
                <w:rFonts w:asciiTheme="minorHAnsi" w:hAnsiTheme="minorHAnsi" w:cstheme="minorHAnsi"/>
                <w:bCs/>
                <w:color w:val="231F20"/>
                <w:spacing w:val="-4"/>
                <w:sz w:val="20"/>
                <w:szCs w:val="20"/>
                <w:lang w:val="de-DE"/>
              </w:rPr>
              <w:t>Besucheranteil</w:t>
            </w:r>
          </w:p>
        </w:tc>
      </w:tr>
      <w:tr w:rsidR="00000790" w:rsidRPr="00052B7A" w14:paraId="453B73E2" w14:textId="77777777" w:rsidTr="00C579D3">
        <w:trPr>
          <w:gridAfter w:val="1"/>
          <w:wAfter w:w="9" w:type="dxa"/>
          <w:cantSplit/>
          <w:trHeight w:val="515"/>
        </w:trPr>
        <w:tc>
          <w:tcPr>
            <w:tcW w:w="993" w:type="dxa"/>
            <w:shd w:val="clear" w:color="auto" w:fill="E6E7E8"/>
          </w:tcPr>
          <w:p w14:paraId="6358F1E9" w14:textId="77777777" w:rsidR="00000790" w:rsidRPr="00374631" w:rsidRDefault="00000790" w:rsidP="00C579D3">
            <w:pPr>
              <w:pStyle w:val="TableParagraph"/>
              <w:spacing w:before="20" w:after="20"/>
              <w:ind w:left="150" w:right="109"/>
              <w:jc w:val="center"/>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8.6.2</w:t>
            </w:r>
          </w:p>
        </w:tc>
        <w:tc>
          <w:tcPr>
            <w:tcW w:w="3124" w:type="dxa"/>
            <w:shd w:val="clear" w:color="auto" w:fill="E6E7E8"/>
          </w:tcPr>
          <w:p w14:paraId="66455215" w14:textId="77777777" w:rsidR="00000790" w:rsidRPr="00374631" w:rsidRDefault="00000790" w:rsidP="00C579D3">
            <w:pPr>
              <w:pStyle w:val="TableParagraph"/>
              <w:spacing w:before="20" w:after="20"/>
              <w:ind w:left="150"/>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 xml:space="preserve">Hochschulen </w:t>
            </w:r>
            <w:r w:rsidRPr="00912824">
              <w:rPr>
                <w:rFonts w:asciiTheme="minorHAnsi" w:hAnsiTheme="minorHAnsi" w:cstheme="minorHAnsi"/>
                <w:color w:val="0070C0"/>
                <w:sz w:val="20"/>
                <w:szCs w:val="20"/>
                <w:lang w:val="de-DE"/>
              </w:rPr>
              <w:t>ohne</w:t>
            </w:r>
            <w:r w:rsidRPr="00374631">
              <w:rPr>
                <w:rFonts w:asciiTheme="minorHAnsi" w:hAnsiTheme="minorHAnsi" w:cstheme="minorHAnsi"/>
                <w:color w:val="0070C0"/>
                <w:sz w:val="20"/>
                <w:szCs w:val="20"/>
                <w:lang w:val="de-DE"/>
              </w:rPr>
              <w:t xml:space="preserve"> Semesterticket, inkl. ihrer Forschungsbereiche</w:t>
            </w:r>
          </w:p>
        </w:tc>
        <w:tc>
          <w:tcPr>
            <w:tcW w:w="30" w:type="dxa"/>
            <w:shd w:val="clear" w:color="auto" w:fill="FFFFFF"/>
          </w:tcPr>
          <w:p w14:paraId="0C6AD2B0" w14:textId="77777777" w:rsidR="00000790" w:rsidRPr="00374631" w:rsidRDefault="00000790" w:rsidP="00C579D3">
            <w:pPr>
              <w:pStyle w:val="TableParagraph"/>
              <w:spacing w:before="20" w:after="20"/>
              <w:ind w:left="150"/>
              <w:rPr>
                <w:rFonts w:asciiTheme="minorHAnsi" w:hAnsiTheme="minorHAnsi" w:cstheme="minorHAnsi"/>
                <w:color w:val="0070C0"/>
                <w:sz w:val="20"/>
                <w:szCs w:val="20"/>
                <w:lang w:val="de-DE"/>
              </w:rPr>
            </w:pPr>
          </w:p>
        </w:tc>
        <w:tc>
          <w:tcPr>
            <w:tcW w:w="3375" w:type="dxa"/>
            <w:gridSpan w:val="2"/>
            <w:shd w:val="clear" w:color="auto" w:fill="FFFFFF"/>
          </w:tcPr>
          <w:p w14:paraId="7921625B" w14:textId="77777777" w:rsidR="00000790" w:rsidRPr="00374631" w:rsidRDefault="00000790" w:rsidP="00C579D3">
            <w:pPr>
              <w:pStyle w:val="TableParagraph"/>
              <w:spacing w:before="20" w:after="20"/>
              <w:ind w:left="150"/>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1 Stpl. je 4-8 Studierende</w:t>
            </w:r>
          </w:p>
        </w:tc>
        <w:tc>
          <w:tcPr>
            <w:tcW w:w="3535" w:type="dxa"/>
            <w:shd w:val="clear" w:color="auto" w:fill="FFFFFF"/>
          </w:tcPr>
          <w:p w14:paraId="10C734A6" w14:textId="77777777" w:rsidR="00000790" w:rsidRPr="00374631" w:rsidRDefault="00000790" w:rsidP="00C579D3">
            <w:pPr>
              <w:pStyle w:val="TableParagraph"/>
              <w:spacing w:before="20" w:after="20"/>
              <w:ind w:left="150" w:right="1066"/>
              <w:rPr>
                <w:rFonts w:asciiTheme="minorHAnsi" w:hAnsiTheme="minorHAnsi" w:cstheme="minorHAnsi"/>
                <w:bCs/>
                <w:color w:val="0070C0"/>
                <w:sz w:val="20"/>
                <w:szCs w:val="20"/>
                <w:lang w:val="de-DE"/>
              </w:rPr>
            </w:pPr>
            <w:r w:rsidRPr="00374631">
              <w:rPr>
                <w:rFonts w:asciiTheme="minorHAnsi" w:hAnsiTheme="minorHAnsi" w:cstheme="minorHAnsi"/>
                <w:bCs/>
                <w:color w:val="0070C0"/>
                <w:sz w:val="20"/>
                <w:szCs w:val="20"/>
                <w:lang w:val="de-DE"/>
              </w:rPr>
              <w:t xml:space="preserve">1 </w:t>
            </w:r>
            <w:r w:rsidRPr="00374631">
              <w:rPr>
                <w:rFonts w:asciiTheme="minorHAnsi" w:hAnsiTheme="minorHAnsi" w:cstheme="minorHAnsi"/>
                <w:bCs/>
                <w:color w:val="0070C0"/>
                <w:spacing w:val="-3"/>
                <w:sz w:val="20"/>
                <w:szCs w:val="20"/>
                <w:lang w:val="de-DE"/>
              </w:rPr>
              <w:t xml:space="preserve">Stpl. </w:t>
            </w:r>
            <w:r w:rsidRPr="00374631">
              <w:rPr>
                <w:rFonts w:asciiTheme="minorHAnsi" w:hAnsiTheme="minorHAnsi" w:cstheme="minorHAnsi"/>
                <w:bCs/>
                <w:color w:val="0070C0"/>
                <w:sz w:val="20"/>
                <w:szCs w:val="20"/>
                <w:lang w:val="de-DE"/>
              </w:rPr>
              <w:t>je 2–4 S</w:t>
            </w:r>
            <w:r w:rsidRPr="00374631">
              <w:rPr>
                <w:rFonts w:asciiTheme="minorHAnsi" w:hAnsiTheme="minorHAnsi" w:cstheme="minorHAnsi"/>
                <w:bCs/>
                <w:color w:val="0070C0"/>
                <w:spacing w:val="-4"/>
                <w:sz w:val="20"/>
                <w:szCs w:val="20"/>
                <w:lang w:val="de-DE"/>
              </w:rPr>
              <w:t xml:space="preserve">tudierende, </w:t>
            </w:r>
            <w:r w:rsidRPr="00374631">
              <w:rPr>
                <w:rFonts w:asciiTheme="minorHAnsi" w:hAnsiTheme="minorHAnsi" w:cstheme="minorHAnsi"/>
                <w:bCs/>
                <w:color w:val="0070C0"/>
                <w:spacing w:val="-3"/>
                <w:sz w:val="20"/>
                <w:szCs w:val="20"/>
                <w:lang w:val="de-DE"/>
              </w:rPr>
              <w:t xml:space="preserve">davon </w:t>
            </w:r>
            <w:r w:rsidRPr="00374631">
              <w:rPr>
                <w:rFonts w:asciiTheme="minorHAnsi" w:hAnsiTheme="minorHAnsi" w:cstheme="minorHAnsi"/>
                <w:bCs/>
                <w:color w:val="0070C0"/>
                <w:sz w:val="20"/>
                <w:szCs w:val="20"/>
                <w:lang w:val="de-DE"/>
              </w:rPr>
              <w:t xml:space="preserve">20 % </w:t>
            </w:r>
            <w:r w:rsidRPr="00374631">
              <w:rPr>
                <w:rFonts w:asciiTheme="minorHAnsi" w:hAnsiTheme="minorHAnsi" w:cstheme="minorHAnsi"/>
                <w:bCs/>
                <w:color w:val="0070C0"/>
                <w:spacing w:val="-4"/>
                <w:sz w:val="20"/>
                <w:szCs w:val="20"/>
                <w:lang w:val="de-DE"/>
              </w:rPr>
              <w:t>Besucheranteil</w:t>
            </w:r>
          </w:p>
        </w:tc>
      </w:tr>
      <w:tr w:rsidR="00000790" w:rsidRPr="00052B7A" w14:paraId="5AA532BE" w14:textId="77777777" w:rsidTr="00C579D3">
        <w:trPr>
          <w:gridAfter w:val="1"/>
          <w:wAfter w:w="9" w:type="dxa"/>
          <w:cantSplit/>
          <w:trHeight w:val="515"/>
        </w:trPr>
        <w:tc>
          <w:tcPr>
            <w:tcW w:w="993" w:type="dxa"/>
            <w:shd w:val="clear" w:color="auto" w:fill="E6E7E8"/>
          </w:tcPr>
          <w:p w14:paraId="14D98C0E"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8.7</w:t>
            </w:r>
          </w:p>
        </w:tc>
        <w:tc>
          <w:tcPr>
            <w:tcW w:w="3124" w:type="dxa"/>
            <w:shd w:val="clear" w:color="auto" w:fill="E6E7E8"/>
          </w:tcPr>
          <w:p w14:paraId="78DEBE96" w14:textId="77777777" w:rsidR="00000790" w:rsidRPr="00374631" w:rsidRDefault="00000790" w:rsidP="00C579D3">
            <w:pPr>
              <w:pStyle w:val="TableParagraph"/>
              <w:spacing w:before="20" w:after="20"/>
              <w:ind w:left="150" w:right="144"/>
              <w:rPr>
                <w:rFonts w:asciiTheme="minorHAnsi" w:hAnsiTheme="minorHAnsi" w:cstheme="minorHAnsi"/>
                <w:sz w:val="20"/>
                <w:szCs w:val="20"/>
                <w:lang w:val="de-DE"/>
              </w:rPr>
            </w:pPr>
            <w:r w:rsidRPr="00374631">
              <w:rPr>
                <w:rFonts w:asciiTheme="minorHAnsi" w:hAnsiTheme="minorHAnsi" w:cstheme="minorHAnsi"/>
                <w:bCs/>
                <w:sz w:val="20"/>
                <w:szCs w:val="20"/>
                <w:lang w:val="de-DE"/>
              </w:rPr>
              <w:t>Veranstaltungsflächen in Schulen (zum Beispiel Aula, Mehr-zweckhalle), die Veranstaltungen dienen</w:t>
            </w:r>
          </w:p>
        </w:tc>
        <w:tc>
          <w:tcPr>
            <w:tcW w:w="30" w:type="dxa"/>
            <w:shd w:val="clear" w:color="auto" w:fill="FFFFFF"/>
          </w:tcPr>
          <w:p w14:paraId="144287F7"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p>
        </w:tc>
        <w:tc>
          <w:tcPr>
            <w:tcW w:w="3375" w:type="dxa"/>
            <w:gridSpan w:val="2"/>
            <w:shd w:val="clear" w:color="auto" w:fill="FFFFFF"/>
          </w:tcPr>
          <w:p w14:paraId="5766D1CA"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bCs/>
                <w:sz w:val="20"/>
                <w:szCs w:val="20"/>
                <w:lang w:val="de-DE"/>
              </w:rPr>
              <w:t>1 Stpl. je 5-10 Besucher;</w:t>
            </w:r>
            <w:r w:rsidRPr="00374631">
              <w:rPr>
                <w:rFonts w:asciiTheme="minorHAnsi" w:hAnsiTheme="minorHAnsi" w:cstheme="minorHAnsi"/>
                <w:bCs/>
                <w:sz w:val="20"/>
                <w:szCs w:val="20"/>
                <w:lang w:val="de-DE"/>
              </w:rPr>
              <w:br/>
              <w:t>davon Anteil Stpl. für Kfz von Menschen mit Behinderung mindestens 1 St</w:t>
            </w:r>
          </w:p>
        </w:tc>
        <w:tc>
          <w:tcPr>
            <w:tcW w:w="3535" w:type="dxa"/>
            <w:shd w:val="clear" w:color="auto" w:fill="FFFFFF"/>
          </w:tcPr>
          <w:p w14:paraId="1E8B2207" w14:textId="77777777" w:rsidR="00000790" w:rsidRPr="00374631" w:rsidRDefault="00000790" w:rsidP="00C579D3">
            <w:pPr>
              <w:pStyle w:val="TableParagraph"/>
              <w:spacing w:before="20" w:after="20"/>
              <w:ind w:left="150" w:right="617"/>
              <w:rPr>
                <w:rFonts w:asciiTheme="minorHAnsi" w:hAnsiTheme="minorHAnsi" w:cstheme="minorHAnsi"/>
                <w:bCs/>
                <w:sz w:val="20"/>
                <w:szCs w:val="20"/>
                <w:lang w:val="de-DE"/>
              </w:rPr>
            </w:pPr>
            <w:r w:rsidRPr="00374631">
              <w:rPr>
                <w:rFonts w:asciiTheme="minorHAnsi" w:hAnsiTheme="minorHAnsi" w:cstheme="minorHAnsi"/>
                <w:bCs/>
                <w:sz w:val="20"/>
                <w:szCs w:val="20"/>
                <w:lang w:val="de-DE"/>
              </w:rPr>
              <w:t>1 Stpl. je 10-20 Besucher</w:t>
            </w:r>
          </w:p>
        </w:tc>
      </w:tr>
      <w:tr w:rsidR="00000790" w:rsidRPr="00052B7A" w14:paraId="546F55B4" w14:textId="77777777" w:rsidTr="00C579D3">
        <w:trPr>
          <w:gridAfter w:val="1"/>
          <w:wAfter w:w="9" w:type="dxa"/>
          <w:cantSplit/>
          <w:trHeight w:val="515"/>
        </w:trPr>
        <w:tc>
          <w:tcPr>
            <w:tcW w:w="993" w:type="dxa"/>
            <w:shd w:val="clear" w:color="auto" w:fill="E6E7E8"/>
          </w:tcPr>
          <w:p w14:paraId="0E9898D0" w14:textId="77777777" w:rsidR="00000790" w:rsidRPr="00374631" w:rsidRDefault="00000790" w:rsidP="00C579D3">
            <w:pPr>
              <w:pStyle w:val="TableParagraph"/>
              <w:spacing w:before="20" w:after="20"/>
              <w:ind w:left="150" w:right="109"/>
              <w:jc w:val="center"/>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8.8</w:t>
            </w:r>
          </w:p>
        </w:tc>
        <w:tc>
          <w:tcPr>
            <w:tcW w:w="3124" w:type="dxa"/>
            <w:shd w:val="clear" w:color="auto" w:fill="E6E7E8"/>
          </w:tcPr>
          <w:p w14:paraId="0F2B2BB9" w14:textId="77777777" w:rsidR="00000790" w:rsidRPr="00374631" w:rsidRDefault="00000790" w:rsidP="00C579D3">
            <w:pPr>
              <w:pStyle w:val="TableParagraph"/>
              <w:spacing w:before="20" w:after="20"/>
              <w:ind w:left="150" w:right="279"/>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Sonstige Fortbildungs-einrichtungen, die nicht Hochschulen sind</w:t>
            </w:r>
          </w:p>
        </w:tc>
        <w:tc>
          <w:tcPr>
            <w:tcW w:w="30" w:type="dxa"/>
            <w:shd w:val="clear" w:color="auto" w:fill="FFFFFF"/>
          </w:tcPr>
          <w:p w14:paraId="0639089D" w14:textId="77777777" w:rsidR="00000790" w:rsidRPr="00374631" w:rsidRDefault="00000790" w:rsidP="00C579D3">
            <w:pPr>
              <w:pStyle w:val="TableParagraph"/>
              <w:spacing w:before="20" w:after="20"/>
              <w:ind w:left="150"/>
              <w:rPr>
                <w:rFonts w:asciiTheme="minorHAnsi" w:hAnsiTheme="minorHAnsi" w:cstheme="minorHAnsi"/>
                <w:color w:val="0070C0"/>
                <w:sz w:val="20"/>
                <w:szCs w:val="20"/>
                <w:lang w:val="de-DE"/>
              </w:rPr>
            </w:pPr>
          </w:p>
        </w:tc>
        <w:tc>
          <w:tcPr>
            <w:tcW w:w="3375" w:type="dxa"/>
            <w:gridSpan w:val="2"/>
            <w:shd w:val="clear" w:color="auto" w:fill="FFFFFF"/>
          </w:tcPr>
          <w:p w14:paraId="550C2F8C" w14:textId="77777777" w:rsidR="00000790" w:rsidRPr="00374631" w:rsidRDefault="00000790" w:rsidP="00C579D3">
            <w:pPr>
              <w:pStyle w:val="TableParagraph"/>
              <w:spacing w:before="20" w:after="20"/>
              <w:ind w:left="150"/>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1 Stpl. je 5–10 Teilnehmerplätze</w:t>
            </w:r>
          </w:p>
        </w:tc>
        <w:tc>
          <w:tcPr>
            <w:tcW w:w="3535" w:type="dxa"/>
            <w:shd w:val="clear" w:color="auto" w:fill="FFFFFF"/>
          </w:tcPr>
          <w:p w14:paraId="4F88F6C2" w14:textId="77777777" w:rsidR="00000790" w:rsidRPr="00374631" w:rsidRDefault="00000790" w:rsidP="00C579D3">
            <w:pPr>
              <w:pStyle w:val="TableParagraph"/>
              <w:spacing w:before="20" w:after="20"/>
              <w:ind w:left="150" w:right="617"/>
              <w:rPr>
                <w:rFonts w:asciiTheme="minorHAnsi" w:hAnsiTheme="minorHAnsi" w:cstheme="minorHAnsi"/>
                <w:bCs/>
                <w:color w:val="0070C0"/>
                <w:sz w:val="20"/>
                <w:szCs w:val="20"/>
                <w:lang w:val="de-DE"/>
              </w:rPr>
            </w:pPr>
            <w:r w:rsidRPr="00374631">
              <w:rPr>
                <w:rFonts w:asciiTheme="minorHAnsi" w:hAnsiTheme="minorHAnsi" w:cstheme="minorHAnsi"/>
                <w:bCs/>
                <w:color w:val="0070C0"/>
                <w:sz w:val="20"/>
                <w:szCs w:val="20"/>
                <w:lang w:val="de-DE"/>
              </w:rPr>
              <w:t xml:space="preserve">1 </w:t>
            </w:r>
            <w:r w:rsidRPr="00374631">
              <w:rPr>
                <w:rFonts w:asciiTheme="minorHAnsi" w:hAnsiTheme="minorHAnsi" w:cstheme="minorHAnsi"/>
                <w:bCs/>
                <w:color w:val="0070C0"/>
                <w:spacing w:val="-3"/>
                <w:sz w:val="20"/>
                <w:szCs w:val="20"/>
                <w:lang w:val="de-DE"/>
              </w:rPr>
              <w:t xml:space="preserve">Stpl. </w:t>
            </w:r>
            <w:r w:rsidRPr="00374631">
              <w:rPr>
                <w:rFonts w:asciiTheme="minorHAnsi" w:hAnsiTheme="minorHAnsi" w:cstheme="minorHAnsi"/>
                <w:bCs/>
                <w:color w:val="0070C0"/>
                <w:sz w:val="20"/>
                <w:szCs w:val="20"/>
                <w:lang w:val="de-DE"/>
              </w:rPr>
              <w:t xml:space="preserve">je 3–5 </w:t>
            </w:r>
            <w:r w:rsidRPr="00374631">
              <w:rPr>
                <w:rFonts w:asciiTheme="minorHAnsi" w:hAnsiTheme="minorHAnsi" w:cstheme="minorHAnsi"/>
                <w:bCs/>
                <w:color w:val="0070C0"/>
                <w:spacing w:val="-4"/>
                <w:sz w:val="20"/>
                <w:szCs w:val="20"/>
                <w:lang w:val="de-DE"/>
              </w:rPr>
              <w:t xml:space="preserve">Teilnehmerplätze, </w:t>
            </w:r>
            <w:r w:rsidRPr="00374631">
              <w:rPr>
                <w:rFonts w:asciiTheme="minorHAnsi" w:hAnsiTheme="minorHAnsi" w:cstheme="minorHAnsi"/>
                <w:bCs/>
                <w:color w:val="0070C0"/>
                <w:spacing w:val="-3"/>
                <w:sz w:val="20"/>
                <w:szCs w:val="20"/>
                <w:lang w:val="de-DE"/>
              </w:rPr>
              <w:t xml:space="preserve">davon </w:t>
            </w:r>
            <w:r w:rsidRPr="00374631">
              <w:rPr>
                <w:rFonts w:asciiTheme="minorHAnsi" w:hAnsiTheme="minorHAnsi" w:cstheme="minorHAnsi"/>
                <w:bCs/>
                <w:color w:val="0070C0"/>
                <w:sz w:val="20"/>
                <w:szCs w:val="20"/>
                <w:lang w:val="de-DE"/>
              </w:rPr>
              <w:t xml:space="preserve">20 % </w:t>
            </w:r>
            <w:r w:rsidRPr="00374631">
              <w:rPr>
                <w:rFonts w:asciiTheme="minorHAnsi" w:hAnsiTheme="minorHAnsi" w:cstheme="minorHAnsi"/>
                <w:bCs/>
                <w:color w:val="0070C0"/>
                <w:spacing w:val="-4"/>
                <w:sz w:val="20"/>
                <w:szCs w:val="20"/>
                <w:lang w:val="de-DE"/>
              </w:rPr>
              <w:t>Besucheranteil</w:t>
            </w:r>
          </w:p>
        </w:tc>
      </w:tr>
      <w:tr w:rsidR="00000790" w:rsidRPr="00052B7A" w14:paraId="137D1182" w14:textId="77777777" w:rsidTr="00C579D3">
        <w:trPr>
          <w:gridAfter w:val="1"/>
          <w:wAfter w:w="9" w:type="dxa"/>
          <w:cantSplit/>
          <w:trHeight w:val="515"/>
        </w:trPr>
        <w:tc>
          <w:tcPr>
            <w:tcW w:w="993" w:type="dxa"/>
            <w:shd w:val="clear" w:color="auto" w:fill="E6E7E8"/>
          </w:tcPr>
          <w:p w14:paraId="4E37C371"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8.9</w:t>
            </w:r>
          </w:p>
        </w:tc>
        <w:tc>
          <w:tcPr>
            <w:tcW w:w="3124" w:type="dxa"/>
            <w:shd w:val="clear" w:color="auto" w:fill="E6E7E8"/>
          </w:tcPr>
          <w:p w14:paraId="4C5192DA"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Jugendzentren</w:t>
            </w:r>
          </w:p>
        </w:tc>
        <w:tc>
          <w:tcPr>
            <w:tcW w:w="30" w:type="dxa"/>
            <w:shd w:val="clear" w:color="auto" w:fill="FFFFFF"/>
          </w:tcPr>
          <w:p w14:paraId="707B9600"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p>
        </w:tc>
        <w:tc>
          <w:tcPr>
            <w:tcW w:w="3375" w:type="dxa"/>
            <w:gridSpan w:val="2"/>
            <w:shd w:val="clear" w:color="auto" w:fill="FFFFFF"/>
          </w:tcPr>
          <w:p w14:paraId="503671EA" w14:textId="77777777" w:rsidR="00000790" w:rsidRPr="00374631" w:rsidRDefault="00000790" w:rsidP="00C579D3">
            <w:pPr>
              <w:pStyle w:val="TableParagraph"/>
              <w:spacing w:before="20" w:after="20"/>
              <w:ind w:left="150"/>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100–200 m² Nutzfläche</w:t>
            </w:r>
          </w:p>
        </w:tc>
        <w:tc>
          <w:tcPr>
            <w:tcW w:w="3535" w:type="dxa"/>
            <w:shd w:val="clear" w:color="auto" w:fill="FFFFFF"/>
          </w:tcPr>
          <w:p w14:paraId="53BCF7D9" w14:textId="77777777" w:rsidR="00000790" w:rsidRPr="00374631" w:rsidRDefault="00000790" w:rsidP="00C579D3">
            <w:pPr>
              <w:pStyle w:val="TableParagraph"/>
              <w:spacing w:before="20" w:after="20"/>
              <w:ind w:left="150" w:right="617"/>
              <w:rPr>
                <w:rFonts w:asciiTheme="minorHAnsi" w:hAnsiTheme="minorHAnsi" w:cstheme="minorHAnsi"/>
                <w:bCs/>
                <w:sz w:val="20"/>
                <w:szCs w:val="20"/>
                <w:lang w:val="de-DE"/>
              </w:rPr>
            </w:pPr>
            <w:r w:rsidRPr="00374631">
              <w:rPr>
                <w:rFonts w:asciiTheme="minorHAnsi" w:hAnsiTheme="minorHAnsi" w:cstheme="minorHAnsi"/>
                <w:bCs/>
                <w:color w:val="231F20"/>
                <w:sz w:val="20"/>
                <w:szCs w:val="20"/>
                <w:lang w:val="de-DE"/>
              </w:rPr>
              <w:t xml:space="preserve">1 </w:t>
            </w:r>
            <w:r w:rsidRPr="00374631">
              <w:rPr>
                <w:rFonts w:asciiTheme="minorHAnsi" w:hAnsiTheme="minorHAnsi" w:cstheme="minorHAnsi"/>
                <w:bCs/>
                <w:color w:val="231F20"/>
                <w:spacing w:val="-3"/>
                <w:sz w:val="20"/>
                <w:szCs w:val="20"/>
                <w:lang w:val="de-DE"/>
              </w:rPr>
              <w:t xml:space="preserve">Stpl. </w:t>
            </w:r>
            <w:r w:rsidRPr="00374631">
              <w:rPr>
                <w:rFonts w:asciiTheme="minorHAnsi" w:hAnsiTheme="minorHAnsi" w:cstheme="minorHAnsi"/>
                <w:bCs/>
                <w:color w:val="231F20"/>
                <w:sz w:val="20"/>
                <w:szCs w:val="20"/>
                <w:lang w:val="de-DE"/>
              </w:rPr>
              <w:t xml:space="preserve">je </w:t>
            </w:r>
            <w:r w:rsidRPr="00374631">
              <w:rPr>
                <w:rFonts w:asciiTheme="minorHAnsi" w:hAnsiTheme="minorHAnsi" w:cstheme="minorHAnsi"/>
                <w:bCs/>
                <w:color w:val="231F20"/>
                <w:spacing w:val="-3"/>
                <w:sz w:val="20"/>
                <w:szCs w:val="20"/>
                <w:lang w:val="de-DE"/>
              </w:rPr>
              <w:t xml:space="preserve">10–20 </w:t>
            </w:r>
            <w:r w:rsidRPr="00374631">
              <w:rPr>
                <w:rFonts w:asciiTheme="minorHAnsi" w:hAnsiTheme="minorHAnsi" w:cstheme="minorHAnsi"/>
                <w:bCs/>
                <w:color w:val="231F20"/>
                <w:sz w:val="20"/>
                <w:szCs w:val="20"/>
                <w:lang w:val="de-DE"/>
              </w:rPr>
              <w:t xml:space="preserve">m² </w:t>
            </w:r>
            <w:r w:rsidRPr="00374631">
              <w:rPr>
                <w:rFonts w:asciiTheme="minorHAnsi" w:hAnsiTheme="minorHAnsi" w:cstheme="minorHAnsi"/>
                <w:bCs/>
                <w:color w:val="231F20"/>
                <w:spacing w:val="-3"/>
                <w:sz w:val="20"/>
                <w:szCs w:val="20"/>
                <w:lang w:val="de-DE"/>
              </w:rPr>
              <w:t xml:space="preserve">Nutzfläche, davon </w:t>
            </w:r>
            <w:r w:rsidRPr="00374631">
              <w:rPr>
                <w:rFonts w:asciiTheme="minorHAnsi" w:hAnsiTheme="minorHAnsi" w:cstheme="minorHAnsi"/>
                <w:bCs/>
                <w:color w:val="231F20"/>
                <w:sz w:val="20"/>
                <w:szCs w:val="20"/>
                <w:lang w:val="de-DE"/>
              </w:rPr>
              <w:t xml:space="preserve">90 % </w:t>
            </w:r>
            <w:r w:rsidRPr="00374631">
              <w:rPr>
                <w:rFonts w:asciiTheme="minorHAnsi" w:hAnsiTheme="minorHAnsi" w:cstheme="minorHAnsi"/>
                <w:bCs/>
                <w:color w:val="231F20"/>
                <w:spacing w:val="-4"/>
                <w:sz w:val="20"/>
                <w:szCs w:val="20"/>
                <w:lang w:val="de-DE"/>
              </w:rPr>
              <w:t>Besucheranteil</w:t>
            </w:r>
          </w:p>
        </w:tc>
      </w:tr>
      <w:tr w:rsidR="00000790" w:rsidRPr="00052B7A" w14:paraId="1B99F075" w14:textId="77777777" w:rsidTr="00C579D3">
        <w:trPr>
          <w:gridAfter w:val="1"/>
          <w:wAfter w:w="9" w:type="dxa"/>
          <w:cantSplit/>
          <w:trHeight w:val="515"/>
        </w:trPr>
        <w:tc>
          <w:tcPr>
            <w:tcW w:w="993" w:type="dxa"/>
            <w:shd w:val="clear" w:color="auto" w:fill="BFBFBF" w:themeFill="background1" w:themeFillShade="BF"/>
          </w:tcPr>
          <w:p w14:paraId="40155B41"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sz w:val="20"/>
                <w:szCs w:val="20"/>
                <w:lang w:val="de-DE"/>
              </w:rPr>
              <w:lastRenderedPageBreak/>
              <w:t>9</w:t>
            </w:r>
          </w:p>
        </w:tc>
        <w:tc>
          <w:tcPr>
            <w:tcW w:w="10064" w:type="dxa"/>
            <w:gridSpan w:val="5"/>
            <w:shd w:val="clear" w:color="auto" w:fill="BFBFBF" w:themeFill="background1" w:themeFillShade="BF"/>
          </w:tcPr>
          <w:p w14:paraId="0E5A9AD7" w14:textId="77777777" w:rsidR="00000790" w:rsidRPr="00374631" w:rsidRDefault="00000790" w:rsidP="00C579D3">
            <w:pPr>
              <w:pStyle w:val="TableParagraph"/>
              <w:spacing w:before="20" w:after="20"/>
              <w:ind w:left="150" w:right="617"/>
              <w:rPr>
                <w:rFonts w:asciiTheme="minorHAnsi" w:hAnsiTheme="minorHAnsi" w:cstheme="minorHAnsi"/>
                <w:b/>
                <w:bCs/>
                <w:color w:val="231F20"/>
                <w:sz w:val="20"/>
                <w:szCs w:val="20"/>
                <w:lang w:val="de-DE"/>
              </w:rPr>
            </w:pPr>
            <w:r w:rsidRPr="00374631">
              <w:rPr>
                <w:rFonts w:asciiTheme="minorHAnsi" w:hAnsiTheme="minorHAnsi" w:cstheme="minorHAnsi"/>
                <w:b/>
                <w:bCs/>
                <w:color w:val="231F20"/>
                <w:sz w:val="20"/>
                <w:szCs w:val="20"/>
                <w:lang w:val="de-DE"/>
              </w:rPr>
              <w:t>Gewerbliche Anlagen</w:t>
            </w:r>
          </w:p>
          <w:p w14:paraId="44F2F5DC" w14:textId="1007033D" w:rsidR="00000790" w:rsidRPr="00374631" w:rsidRDefault="00000790" w:rsidP="00C579D3">
            <w:pPr>
              <w:pStyle w:val="TableParagraph"/>
              <w:spacing w:before="20" w:after="20"/>
              <w:ind w:left="150" w:right="617"/>
              <w:rPr>
                <w:rFonts w:asciiTheme="minorHAnsi" w:hAnsiTheme="minorHAnsi" w:cstheme="minorHAnsi"/>
                <w:bCs/>
                <w:color w:val="231F20"/>
                <w:sz w:val="20"/>
                <w:szCs w:val="20"/>
                <w:lang w:val="de-DE"/>
              </w:rPr>
            </w:pPr>
            <w:r w:rsidRPr="00374631">
              <w:rPr>
                <w:rFonts w:asciiTheme="minorHAnsi" w:hAnsiTheme="minorHAnsi" w:cstheme="minorHAnsi"/>
                <w:bCs/>
                <w:color w:val="231F20"/>
                <w:sz w:val="20"/>
                <w:szCs w:val="20"/>
                <w:lang w:val="de-DE"/>
              </w:rPr>
              <w:t>Die Nutzfläche (NF) i</w:t>
            </w:r>
            <w:r w:rsidR="00A63696" w:rsidRPr="00374631">
              <w:rPr>
                <w:rFonts w:asciiTheme="minorHAnsi" w:hAnsiTheme="minorHAnsi" w:cstheme="minorHAnsi"/>
                <w:bCs/>
                <w:color w:val="231F20"/>
                <w:sz w:val="20"/>
                <w:szCs w:val="20"/>
                <w:lang w:val="de-DE"/>
              </w:rPr>
              <w:t xml:space="preserve">st </w:t>
            </w:r>
            <w:r w:rsidRPr="00374631">
              <w:rPr>
                <w:rFonts w:asciiTheme="minorHAnsi" w:hAnsiTheme="minorHAnsi" w:cstheme="minorHAnsi"/>
                <w:bCs/>
                <w:color w:val="231F20"/>
                <w:sz w:val="20"/>
                <w:szCs w:val="20"/>
                <w:lang w:val="de-DE"/>
              </w:rPr>
              <w:t xml:space="preserve">nach DIN 277 – Teil 2 zu ermitteln. </w:t>
            </w:r>
          </w:p>
          <w:p w14:paraId="37CEC4E6" w14:textId="77777777" w:rsidR="00000790" w:rsidRPr="00374631" w:rsidRDefault="00000790" w:rsidP="00C579D3">
            <w:pPr>
              <w:pStyle w:val="TableParagraph"/>
              <w:spacing w:before="20" w:after="20"/>
              <w:ind w:left="150" w:right="617"/>
              <w:rPr>
                <w:rFonts w:asciiTheme="minorHAnsi" w:hAnsiTheme="minorHAnsi" w:cstheme="minorHAnsi"/>
                <w:bCs/>
                <w:color w:val="231F20"/>
                <w:sz w:val="20"/>
                <w:szCs w:val="20"/>
                <w:lang w:val="de-DE"/>
              </w:rPr>
            </w:pPr>
            <w:r w:rsidRPr="00374631">
              <w:rPr>
                <w:rFonts w:asciiTheme="minorHAnsi" w:hAnsiTheme="minorHAnsi" w:cstheme="minorHAnsi"/>
                <w:bCs/>
                <w:color w:val="231F20"/>
                <w:sz w:val="20"/>
                <w:szCs w:val="20"/>
                <w:lang w:val="de-DE"/>
              </w:rPr>
              <w:t xml:space="preserve">Flächen, die keinen eigenen Stellplatzbedarf erzeugen, können bei der Ermittlung der Stellplätze unberücksichtigt bleiben. Dies sind insbesondere: </w:t>
            </w:r>
          </w:p>
          <w:p w14:paraId="12648C71" w14:textId="77777777" w:rsidR="00000790" w:rsidRPr="00374631" w:rsidRDefault="00000790" w:rsidP="00C579D3">
            <w:pPr>
              <w:pStyle w:val="TableParagraph"/>
              <w:spacing w:before="20" w:after="20"/>
              <w:ind w:left="150" w:right="617"/>
              <w:rPr>
                <w:rFonts w:asciiTheme="minorHAnsi" w:hAnsiTheme="minorHAnsi" w:cstheme="minorHAnsi"/>
                <w:bCs/>
                <w:color w:val="231F20"/>
                <w:sz w:val="20"/>
                <w:szCs w:val="20"/>
                <w:lang w:val="de-DE"/>
              </w:rPr>
            </w:pPr>
            <w:r w:rsidRPr="00374631">
              <w:rPr>
                <w:rFonts w:asciiTheme="minorHAnsi" w:hAnsiTheme="minorHAnsi" w:cstheme="minorHAnsi"/>
                <w:bCs/>
                <w:color w:val="231F20"/>
                <w:sz w:val="20"/>
                <w:szCs w:val="20"/>
                <w:lang w:val="de-DE"/>
              </w:rPr>
              <w:t xml:space="preserve">- Verkehrsflächen, </w:t>
            </w:r>
          </w:p>
          <w:p w14:paraId="366C7935" w14:textId="77777777" w:rsidR="00000790" w:rsidRPr="00374631" w:rsidRDefault="00000790" w:rsidP="00C579D3">
            <w:pPr>
              <w:pStyle w:val="TableParagraph"/>
              <w:spacing w:before="20" w:after="20"/>
              <w:ind w:left="150" w:right="617"/>
              <w:rPr>
                <w:rFonts w:asciiTheme="minorHAnsi" w:hAnsiTheme="minorHAnsi" w:cstheme="minorHAnsi"/>
                <w:bCs/>
                <w:color w:val="231F20"/>
                <w:sz w:val="20"/>
                <w:szCs w:val="20"/>
                <w:lang w:val="de-DE"/>
              </w:rPr>
            </w:pPr>
            <w:r w:rsidRPr="00374631">
              <w:rPr>
                <w:rFonts w:asciiTheme="minorHAnsi" w:hAnsiTheme="minorHAnsi" w:cstheme="minorHAnsi"/>
                <w:bCs/>
                <w:color w:val="231F20"/>
                <w:sz w:val="20"/>
                <w:szCs w:val="20"/>
                <w:lang w:val="de-DE"/>
              </w:rPr>
              <w:t xml:space="preserve">- Flächen für Sozial- und Sanitärräume, </w:t>
            </w:r>
          </w:p>
          <w:p w14:paraId="7A72BBE5" w14:textId="77777777" w:rsidR="00000790" w:rsidRPr="00374631" w:rsidRDefault="00000790" w:rsidP="00C579D3">
            <w:pPr>
              <w:pStyle w:val="TableParagraph"/>
              <w:spacing w:before="20" w:after="20"/>
              <w:ind w:left="150" w:right="617"/>
              <w:rPr>
                <w:rFonts w:asciiTheme="minorHAnsi" w:hAnsiTheme="minorHAnsi" w:cstheme="minorHAnsi"/>
                <w:bCs/>
                <w:color w:val="231F20"/>
                <w:sz w:val="20"/>
                <w:szCs w:val="20"/>
                <w:lang w:val="de-DE"/>
              </w:rPr>
            </w:pPr>
            <w:r w:rsidRPr="00374631">
              <w:rPr>
                <w:rFonts w:asciiTheme="minorHAnsi" w:hAnsiTheme="minorHAnsi" w:cstheme="minorHAnsi"/>
                <w:bCs/>
                <w:color w:val="231F20"/>
                <w:sz w:val="20"/>
                <w:szCs w:val="20"/>
                <w:lang w:val="de-DE"/>
              </w:rPr>
              <w:t xml:space="preserve">- Flächen für Archiv- und Bibliotheksräume sowie Registraturen, </w:t>
            </w:r>
          </w:p>
          <w:p w14:paraId="1E9F31A3" w14:textId="77777777" w:rsidR="00000790" w:rsidRPr="00374631" w:rsidRDefault="00000790" w:rsidP="00C579D3">
            <w:pPr>
              <w:pStyle w:val="TableParagraph"/>
              <w:spacing w:before="20" w:after="20"/>
              <w:ind w:left="150" w:right="617"/>
              <w:rPr>
                <w:rFonts w:asciiTheme="minorHAnsi" w:hAnsiTheme="minorHAnsi" w:cstheme="minorHAnsi"/>
                <w:bCs/>
                <w:color w:val="231F20"/>
                <w:sz w:val="20"/>
                <w:szCs w:val="20"/>
                <w:lang w:val="de-DE"/>
              </w:rPr>
            </w:pPr>
            <w:r w:rsidRPr="00374631">
              <w:rPr>
                <w:rFonts w:asciiTheme="minorHAnsi" w:hAnsiTheme="minorHAnsi" w:cstheme="minorHAnsi"/>
                <w:bCs/>
                <w:color w:val="231F20"/>
                <w:sz w:val="20"/>
                <w:szCs w:val="20"/>
                <w:lang w:val="de-DE"/>
              </w:rPr>
              <w:t xml:space="preserve">- Kantinen, Erfrischungsräume, Cafeterien, </w:t>
            </w:r>
          </w:p>
          <w:p w14:paraId="5C3FEDFD" w14:textId="77777777" w:rsidR="00000790" w:rsidRPr="00374631" w:rsidRDefault="00000790" w:rsidP="00C579D3">
            <w:pPr>
              <w:pStyle w:val="TableParagraph"/>
              <w:spacing w:before="20" w:after="20"/>
              <w:ind w:left="150" w:right="617"/>
              <w:rPr>
                <w:rFonts w:asciiTheme="minorHAnsi" w:hAnsiTheme="minorHAnsi" w:cstheme="minorHAnsi"/>
                <w:bCs/>
                <w:color w:val="231F20"/>
                <w:sz w:val="20"/>
                <w:szCs w:val="20"/>
                <w:lang w:val="de-DE"/>
              </w:rPr>
            </w:pPr>
            <w:r w:rsidRPr="00374631">
              <w:rPr>
                <w:rFonts w:asciiTheme="minorHAnsi" w:hAnsiTheme="minorHAnsi" w:cstheme="minorHAnsi"/>
                <w:bCs/>
                <w:color w:val="231F20"/>
                <w:sz w:val="20"/>
                <w:szCs w:val="20"/>
                <w:lang w:val="de-DE"/>
              </w:rPr>
              <w:t>- Funktionsflächen für betriebstechnische Anlagen.</w:t>
            </w:r>
          </w:p>
        </w:tc>
      </w:tr>
      <w:tr w:rsidR="00000790" w:rsidRPr="00052B7A" w14:paraId="0346FF9F" w14:textId="77777777" w:rsidTr="00C579D3">
        <w:trPr>
          <w:gridAfter w:val="1"/>
          <w:wAfter w:w="9" w:type="dxa"/>
          <w:cantSplit/>
          <w:trHeight w:val="515"/>
        </w:trPr>
        <w:tc>
          <w:tcPr>
            <w:tcW w:w="993" w:type="dxa"/>
            <w:shd w:val="clear" w:color="auto" w:fill="E6E7E8"/>
          </w:tcPr>
          <w:p w14:paraId="7BAA8168" w14:textId="77777777" w:rsidR="00000790" w:rsidRPr="00374631" w:rsidRDefault="00000790" w:rsidP="00C579D3">
            <w:pPr>
              <w:spacing w:before="20" w:after="20"/>
              <w:jc w:val="center"/>
              <w:rPr>
                <w:rFonts w:cstheme="minorHAnsi"/>
                <w:lang w:val="de-DE"/>
              </w:rPr>
            </w:pPr>
            <w:r w:rsidRPr="00374631">
              <w:rPr>
                <w:rFonts w:cstheme="minorHAnsi"/>
                <w:lang w:val="de-DE"/>
              </w:rPr>
              <w:t>9.1</w:t>
            </w:r>
          </w:p>
        </w:tc>
        <w:tc>
          <w:tcPr>
            <w:tcW w:w="3124" w:type="dxa"/>
            <w:shd w:val="clear" w:color="auto" w:fill="E6E7E8"/>
          </w:tcPr>
          <w:p w14:paraId="573368DE" w14:textId="77777777" w:rsidR="00000790" w:rsidRPr="00374631" w:rsidRDefault="00000790" w:rsidP="00C579D3">
            <w:pPr>
              <w:spacing w:before="20" w:after="20"/>
              <w:rPr>
                <w:rFonts w:cstheme="minorHAnsi"/>
                <w:lang w:val="de-DE"/>
              </w:rPr>
            </w:pPr>
            <w:r w:rsidRPr="00374631">
              <w:rPr>
                <w:rFonts w:cstheme="minorHAnsi"/>
                <w:lang w:val="de-DE"/>
              </w:rPr>
              <w:t>Handwerks- und Industriebetriebe</w:t>
            </w:r>
          </w:p>
        </w:tc>
        <w:tc>
          <w:tcPr>
            <w:tcW w:w="30" w:type="dxa"/>
            <w:shd w:val="clear" w:color="auto" w:fill="FFFFFF"/>
          </w:tcPr>
          <w:p w14:paraId="6A4AF0AD" w14:textId="77777777" w:rsidR="00000790" w:rsidRPr="00374631" w:rsidRDefault="00000790" w:rsidP="00C579D3">
            <w:pPr>
              <w:spacing w:before="20" w:after="20"/>
              <w:rPr>
                <w:rFonts w:cstheme="minorHAnsi"/>
                <w:lang w:val="de-DE"/>
              </w:rPr>
            </w:pPr>
          </w:p>
        </w:tc>
        <w:tc>
          <w:tcPr>
            <w:tcW w:w="3375" w:type="dxa"/>
            <w:gridSpan w:val="2"/>
            <w:shd w:val="clear" w:color="auto" w:fill="FFFFFF"/>
          </w:tcPr>
          <w:p w14:paraId="5800097E" w14:textId="77777777" w:rsidR="00000790" w:rsidRPr="00374631" w:rsidRDefault="00000790" w:rsidP="00C579D3">
            <w:pPr>
              <w:spacing w:before="20" w:after="20"/>
              <w:rPr>
                <w:rFonts w:cstheme="minorHAnsi"/>
                <w:sz w:val="20"/>
                <w:szCs w:val="20"/>
                <w:lang w:val="de-DE"/>
              </w:rPr>
            </w:pPr>
            <w:r w:rsidRPr="00374631">
              <w:rPr>
                <w:rFonts w:cstheme="minorHAnsi"/>
                <w:sz w:val="20"/>
                <w:szCs w:val="20"/>
                <w:lang w:val="de-DE"/>
              </w:rPr>
              <w:t>1 Stpl. je 50–70 m² Nutzfläche oder je drei Beschäftigte, davon 10–30 % Besucheranteil</w:t>
            </w:r>
          </w:p>
        </w:tc>
        <w:tc>
          <w:tcPr>
            <w:tcW w:w="3535" w:type="dxa"/>
            <w:shd w:val="clear" w:color="auto" w:fill="FFFFFF"/>
          </w:tcPr>
          <w:p w14:paraId="14790F27" w14:textId="77777777" w:rsidR="00000790" w:rsidRPr="00374631" w:rsidRDefault="00000790" w:rsidP="00C579D3">
            <w:pPr>
              <w:spacing w:before="20" w:after="20"/>
              <w:rPr>
                <w:rFonts w:cstheme="minorHAnsi"/>
                <w:sz w:val="20"/>
                <w:szCs w:val="20"/>
                <w:lang w:val="de-DE"/>
              </w:rPr>
            </w:pPr>
            <w:r w:rsidRPr="00374631">
              <w:rPr>
                <w:rFonts w:cstheme="minorHAnsi"/>
                <w:sz w:val="20"/>
                <w:szCs w:val="20"/>
                <w:lang w:val="de-DE"/>
              </w:rPr>
              <w:t>1 Stpl. je 3-10 Beschäftigte,</w:t>
            </w:r>
          </w:p>
        </w:tc>
      </w:tr>
      <w:tr w:rsidR="00000790" w:rsidRPr="00052B7A" w14:paraId="7645E9B6" w14:textId="77777777" w:rsidTr="00C579D3">
        <w:trPr>
          <w:gridAfter w:val="1"/>
          <w:wAfter w:w="9" w:type="dxa"/>
          <w:cantSplit/>
          <w:trHeight w:val="515"/>
        </w:trPr>
        <w:tc>
          <w:tcPr>
            <w:tcW w:w="993" w:type="dxa"/>
            <w:shd w:val="clear" w:color="auto" w:fill="E6E7E8"/>
          </w:tcPr>
          <w:p w14:paraId="55C92FEE"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9.2</w:t>
            </w:r>
          </w:p>
        </w:tc>
        <w:tc>
          <w:tcPr>
            <w:tcW w:w="3124" w:type="dxa"/>
            <w:shd w:val="clear" w:color="auto" w:fill="E6E7E8"/>
          </w:tcPr>
          <w:p w14:paraId="2240AE02" w14:textId="77777777" w:rsidR="00000790" w:rsidRPr="00374631" w:rsidRDefault="00000790" w:rsidP="00C579D3">
            <w:pPr>
              <w:pStyle w:val="TableParagraph"/>
              <w:spacing w:before="20" w:after="20"/>
              <w:ind w:left="113" w:right="195"/>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Lagerräume, Lagerplätze, Aus- stellungs- und Verkaufsplätze</w:t>
            </w:r>
          </w:p>
        </w:tc>
        <w:tc>
          <w:tcPr>
            <w:tcW w:w="30" w:type="dxa"/>
            <w:shd w:val="clear" w:color="auto" w:fill="FFFFFF"/>
          </w:tcPr>
          <w:p w14:paraId="26604677"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567BFE7F" w14:textId="77777777" w:rsidR="00000790" w:rsidRPr="00374631" w:rsidRDefault="00000790" w:rsidP="00C579D3">
            <w:pPr>
              <w:pStyle w:val="TableParagraph"/>
              <w:spacing w:before="20" w:after="20"/>
              <w:ind w:left="112"/>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1 </w:t>
            </w:r>
            <w:r w:rsidRPr="00374631">
              <w:rPr>
                <w:rFonts w:asciiTheme="minorHAnsi" w:hAnsiTheme="minorHAnsi" w:cstheme="minorHAnsi"/>
                <w:color w:val="231F20"/>
                <w:spacing w:val="-3"/>
                <w:sz w:val="20"/>
                <w:szCs w:val="20"/>
                <w:lang w:val="de-DE"/>
              </w:rPr>
              <w:t xml:space="preserve">Stpl. </w:t>
            </w:r>
            <w:r w:rsidRPr="00374631">
              <w:rPr>
                <w:rFonts w:asciiTheme="minorHAnsi" w:hAnsiTheme="minorHAnsi" w:cstheme="minorHAnsi"/>
                <w:color w:val="231F20"/>
                <w:sz w:val="20"/>
                <w:szCs w:val="20"/>
                <w:lang w:val="de-DE"/>
              </w:rPr>
              <w:t xml:space="preserve">je </w:t>
            </w:r>
            <w:r w:rsidRPr="00374631">
              <w:rPr>
                <w:rFonts w:asciiTheme="minorHAnsi" w:hAnsiTheme="minorHAnsi" w:cstheme="minorHAnsi"/>
                <w:color w:val="231F20"/>
                <w:spacing w:val="-3"/>
                <w:sz w:val="20"/>
                <w:szCs w:val="20"/>
                <w:lang w:val="de-DE"/>
              </w:rPr>
              <w:t xml:space="preserve">80–100 </w:t>
            </w:r>
            <w:r w:rsidRPr="00374631">
              <w:rPr>
                <w:rFonts w:asciiTheme="minorHAnsi" w:hAnsiTheme="minorHAnsi" w:cstheme="minorHAnsi"/>
                <w:color w:val="231F20"/>
                <w:sz w:val="20"/>
                <w:szCs w:val="20"/>
                <w:lang w:val="de-DE"/>
              </w:rPr>
              <w:t xml:space="preserve">m² </w:t>
            </w:r>
            <w:r w:rsidRPr="00374631">
              <w:rPr>
                <w:rFonts w:asciiTheme="minorHAnsi" w:hAnsiTheme="minorHAnsi" w:cstheme="minorHAnsi"/>
                <w:color w:val="231F20"/>
                <w:spacing w:val="-3"/>
                <w:sz w:val="20"/>
                <w:szCs w:val="20"/>
                <w:lang w:val="de-DE"/>
              </w:rPr>
              <w:t xml:space="preserve">Nutzfläche oder </w:t>
            </w:r>
            <w:r w:rsidRPr="00374631">
              <w:rPr>
                <w:rFonts w:asciiTheme="minorHAnsi" w:hAnsiTheme="minorHAnsi" w:cstheme="minorHAnsi"/>
                <w:color w:val="231F20"/>
                <w:sz w:val="20"/>
                <w:szCs w:val="20"/>
                <w:lang w:val="de-DE"/>
              </w:rPr>
              <w:t xml:space="preserve">je </w:t>
            </w:r>
            <w:r w:rsidRPr="00374631">
              <w:rPr>
                <w:rFonts w:asciiTheme="minorHAnsi" w:hAnsiTheme="minorHAnsi" w:cstheme="minorHAnsi"/>
                <w:color w:val="231F20"/>
                <w:spacing w:val="-4"/>
                <w:sz w:val="20"/>
                <w:szCs w:val="20"/>
                <w:lang w:val="de-DE"/>
              </w:rPr>
              <w:t xml:space="preserve">drei </w:t>
            </w:r>
            <w:r w:rsidRPr="00374631">
              <w:rPr>
                <w:rFonts w:asciiTheme="minorHAnsi" w:hAnsiTheme="minorHAnsi" w:cstheme="minorHAnsi"/>
                <w:color w:val="231F20"/>
                <w:spacing w:val="-3"/>
                <w:sz w:val="20"/>
                <w:szCs w:val="20"/>
                <w:lang w:val="de-DE"/>
              </w:rPr>
              <w:t>Beschäftigte,</w:t>
            </w:r>
          </w:p>
          <w:p w14:paraId="6DDF41F9" w14:textId="77777777" w:rsidR="00000790" w:rsidRPr="00374631" w:rsidRDefault="00000790" w:rsidP="00C579D3">
            <w:pPr>
              <w:pStyle w:val="TableParagraph"/>
              <w:spacing w:before="20" w:after="20"/>
              <w:ind w:left="112"/>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davon 10 % Besucheranteil</w:t>
            </w:r>
          </w:p>
        </w:tc>
        <w:tc>
          <w:tcPr>
            <w:tcW w:w="3535" w:type="dxa"/>
            <w:shd w:val="clear" w:color="auto" w:fill="FFFFFF"/>
          </w:tcPr>
          <w:p w14:paraId="28F2E69E" w14:textId="77777777" w:rsidR="00000790" w:rsidRPr="00374631" w:rsidRDefault="00000790" w:rsidP="00C579D3">
            <w:pPr>
              <w:pStyle w:val="TableParagraph"/>
              <w:spacing w:before="20" w:after="20"/>
              <w:ind w:left="111" w:right="284"/>
              <w:rPr>
                <w:rFonts w:asciiTheme="minorHAnsi" w:hAnsiTheme="minorHAnsi" w:cstheme="minorHAnsi"/>
                <w:sz w:val="20"/>
                <w:szCs w:val="20"/>
                <w:lang w:val="de-DE"/>
              </w:rPr>
            </w:pPr>
            <w:r w:rsidRPr="00374631">
              <w:rPr>
                <w:rFonts w:asciiTheme="minorHAnsi" w:hAnsiTheme="minorHAnsi" w:cstheme="minorHAnsi"/>
                <w:color w:val="231F20"/>
                <w:spacing w:val="-3"/>
                <w:sz w:val="20"/>
                <w:szCs w:val="20"/>
                <w:lang w:val="de-DE"/>
              </w:rPr>
              <w:t>mindestens 1-2 St</w:t>
            </w:r>
          </w:p>
          <w:p w14:paraId="09860A4D" w14:textId="77777777" w:rsidR="00000790" w:rsidRPr="00374631" w:rsidRDefault="00000790" w:rsidP="00C579D3">
            <w:pPr>
              <w:pStyle w:val="TableParagraph"/>
              <w:spacing w:before="20" w:after="20"/>
              <w:ind w:left="111" w:right="284"/>
              <w:rPr>
                <w:rFonts w:asciiTheme="minorHAnsi" w:hAnsiTheme="minorHAnsi" w:cstheme="minorHAnsi"/>
                <w:sz w:val="20"/>
                <w:szCs w:val="20"/>
                <w:lang w:val="de-DE"/>
              </w:rPr>
            </w:pPr>
          </w:p>
        </w:tc>
      </w:tr>
      <w:tr w:rsidR="00000790" w:rsidRPr="00052B7A" w14:paraId="20FA4736" w14:textId="77777777" w:rsidTr="00C579D3">
        <w:trPr>
          <w:gridAfter w:val="1"/>
          <w:wAfter w:w="9" w:type="dxa"/>
          <w:cantSplit/>
          <w:trHeight w:val="515"/>
        </w:trPr>
        <w:tc>
          <w:tcPr>
            <w:tcW w:w="993" w:type="dxa"/>
            <w:shd w:val="clear" w:color="auto" w:fill="E6E7E8"/>
          </w:tcPr>
          <w:p w14:paraId="7323DEBB"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9.3</w:t>
            </w:r>
          </w:p>
        </w:tc>
        <w:tc>
          <w:tcPr>
            <w:tcW w:w="3124" w:type="dxa"/>
            <w:shd w:val="clear" w:color="auto" w:fill="E6E7E8"/>
          </w:tcPr>
          <w:p w14:paraId="42249043" w14:textId="77777777" w:rsidR="00000790" w:rsidRPr="00374631" w:rsidRDefault="00000790" w:rsidP="00C579D3">
            <w:pPr>
              <w:pStyle w:val="TableParagraph"/>
              <w:spacing w:before="20" w:after="20"/>
              <w:ind w:left="113"/>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Kraftfahrzeugwerkstätten</w:t>
            </w:r>
          </w:p>
        </w:tc>
        <w:tc>
          <w:tcPr>
            <w:tcW w:w="30" w:type="dxa"/>
            <w:shd w:val="clear" w:color="auto" w:fill="FFFFFF"/>
          </w:tcPr>
          <w:p w14:paraId="0FBF3C93"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36838BE6" w14:textId="77777777" w:rsidR="00000790" w:rsidRPr="00374631" w:rsidRDefault="00000790" w:rsidP="00C579D3">
            <w:pPr>
              <w:pStyle w:val="TableParagraph"/>
              <w:spacing w:before="20" w:after="20"/>
              <w:ind w:left="112"/>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3–5 Stpl. je Wartungs- oder Reparaturstand, </w:t>
            </w:r>
            <w:r w:rsidRPr="00374631">
              <w:rPr>
                <w:rFonts w:asciiTheme="minorHAnsi" w:hAnsiTheme="minorHAnsi" w:cstheme="minorHAnsi"/>
                <w:color w:val="231F20"/>
                <w:spacing w:val="-4"/>
                <w:sz w:val="20"/>
                <w:szCs w:val="20"/>
                <w:lang w:val="de-DE"/>
              </w:rPr>
              <w:t>davon 90 % Besucheranteil</w:t>
            </w:r>
          </w:p>
        </w:tc>
        <w:tc>
          <w:tcPr>
            <w:tcW w:w="3535" w:type="dxa"/>
            <w:shd w:val="clear" w:color="auto" w:fill="FFFFFF"/>
          </w:tcPr>
          <w:p w14:paraId="6F9ACEBE" w14:textId="77777777" w:rsidR="00000790" w:rsidRPr="00374631" w:rsidRDefault="00000790" w:rsidP="00C579D3">
            <w:pPr>
              <w:pStyle w:val="TableParagraph"/>
              <w:spacing w:before="20" w:after="20"/>
              <w:ind w:left="111" w:right="284"/>
              <w:rPr>
                <w:rFonts w:asciiTheme="minorHAnsi" w:hAnsiTheme="minorHAnsi" w:cstheme="minorHAnsi"/>
                <w:sz w:val="20"/>
                <w:szCs w:val="20"/>
                <w:lang w:val="de-DE"/>
              </w:rPr>
            </w:pPr>
            <w:r w:rsidRPr="00374631">
              <w:rPr>
                <w:rFonts w:asciiTheme="minorHAnsi" w:hAnsiTheme="minorHAnsi" w:cstheme="minorHAnsi"/>
                <w:color w:val="231F20"/>
                <w:spacing w:val="-3"/>
                <w:sz w:val="20"/>
                <w:szCs w:val="20"/>
                <w:lang w:val="de-DE"/>
              </w:rPr>
              <w:t xml:space="preserve">mindestens </w:t>
            </w:r>
            <w:r w:rsidRPr="00374631">
              <w:rPr>
                <w:rFonts w:asciiTheme="minorHAnsi" w:hAnsiTheme="minorHAnsi" w:cstheme="minorHAnsi"/>
                <w:color w:val="231F20"/>
                <w:sz w:val="20"/>
                <w:szCs w:val="20"/>
                <w:lang w:val="de-DE"/>
              </w:rPr>
              <w:t>3 St</w:t>
            </w:r>
          </w:p>
        </w:tc>
      </w:tr>
      <w:tr w:rsidR="00000790" w:rsidRPr="00052B7A" w14:paraId="34199475" w14:textId="77777777" w:rsidTr="00C579D3">
        <w:trPr>
          <w:gridAfter w:val="1"/>
          <w:wAfter w:w="9" w:type="dxa"/>
          <w:cantSplit/>
          <w:trHeight w:val="515"/>
        </w:trPr>
        <w:tc>
          <w:tcPr>
            <w:tcW w:w="993" w:type="dxa"/>
            <w:shd w:val="clear" w:color="auto" w:fill="E6E7E8"/>
          </w:tcPr>
          <w:p w14:paraId="3C8AA395"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9.4</w:t>
            </w:r>
          </w:p>
        </w:tc>
        <w:tc>
          <w:tcPr>
            <w:tcW w:w="3124" w:type="dxa"/>
            <w:shd w:val="clear" w:color="auto" w:fill="E6E7E8"/>
          </w:tcPr>
          <w:p w14:paraId="2DB2511D" w14:textId="77777777" w:rsidR="00000790" w:rsidRPr="00374631" w:rsidRDefault="00000790" w:rsidP="00C579D3">
            <w:pPr>
              <w:pStyle w:val="TableParagraph"/>
              <w:spacing w:before="20" w:after="20"/>
              <w:ind w:left="113"/>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Tankstellen mit Pflegeplätze</w:t>
            </w:r>
          </w:p>
        </w:tc>
        <w:tc>
          <w:tcPr>
            <w:tcW w:w="30" w:type="dxa"/>
            <w:shd w:val="clear" w:color="auto" w:fill="FFFFFF"/>
          </w:tcPr>
          <w:p w14:paraId="2CDE920A"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71954E90" w14:textId="4F624B21" w:rsidR="00000790" w:rsidRPr="00374631" w:rsidRDefault="00000790" w:rsidP="00C579D3">
            <w:pPr>
              <w:pStyle w:val="TableParagraph"/>
              <w:spacing w:before="20" w:after="20"/>
              <w:ind w:left="112" w:right="162"/>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1–3 </w:t>
            </w:r>
            <w:r w:rsidRPr="00374631">
              <w:rPr>
                <w:rFonts w:asciiTheme="minorHAnsi" w:hAnsiTheme="minorHAnsi" w:cstheme="minorHAnsi"/>
                <w:color w:val="231F20"/>
                <w:spacing w:val="-3"/>
                <w:sz w:val="20"/>
                <w:szCs w:val="20"/>
                <w:lang w:val="de-DE"/>
              </w:rPr>
              <w:t>St,</w:t>
            </w:r>
            <w:r w:rsidR="009F44CD" w:rsidRPr="00374631">
              <w:rPr>
                <w:rFonts w:asciiTheme="minorHAnsi" w:hAnsiTheme="minorHAnsi" w:cstheme="minorHAnsi"/>
                <w:color w:val="231F20"/>
                <w:spacing w:val="-3"/>
                <w:sz w:val="20"/>
                <w:szCs w:val="20"/>
                <w:lang w:val="de-DE"/>
              </w:rPr>
              <w:t xml:space="preserve"> </w:t>
            </w:r>
            <w:r w:rsidRPr="00374631">
              <w:rPr>
                <w:rFonts w:asciiTheme="minorHAnsi" w:hAnsiTheme="minorHAnsi" w:cstheme="minorHAnsi"/>
                <w:color w:val="231F20"/>
                <w:spacing w:val="-4"/>
                <w:sz w:val="20"/>
                <w:szCs w:val="20"/>
                <w:lang w:val="de-DE"/>
              </w:rPr>
              <w:t>davon 90 % Besucheranteil</w:t>
            </w:r>
            <w:r w:rsidRPr="00374631">
              <w:rPr>
                <w:rFonts w:asciiTheme="minorHAnsi" w:hAnsiTheme="minorHAnsi" w:cstheme="minorHAnsi"/>
                <w:strike/>
                <w:color w:val="231F20"/>
                <w:spacing w:val="-4"/>
                <w:sz w:val="20"/>
                <w:szCs w:val="20"/>
                <w:lang w:val="de-DE"/>
              </w:rPr>
              <w:t xml:space="preserve">,  </w:t>
            </w:r>
          </w:p>
        </w:tc>
        <w:tc>
          <w:tcPr>
            <w:tcW w:w="3535" w:type="dxa"/>
            <w:shd w:val="clear" w:color="auto" w:fill="FFFFFF"/>
          </w:tcPr>
          <w:p w14:paraId="07F3EEB7" w14:textId="77777777" w:rsidR="00000790" w:rsidRPr="00374631" w:rsidRDefault="00000790" w:rsidP="00C579D3">
            <w:pPr>
              <w:pStyle w:val="TableParagraph"/>
              <w:spacing w:before="20" w:after="20"/>
              <w:ind w:left="111" w:right="284"/>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1-2 </w:t>
            </w:r>
            <w:r w:rsidRPr="00374631">
              <w:rPr>
                <w:rFonts w:asciiTheme="minorHAnsi" w:hAnsiTheme="minorHAnsi" w:cstheme="minorHAnsi"/>
                <w:color w:val="231F20"/>
                <w:spacing w:val="-3"/>
                <w:sz w:val="20"/>
                <w:szCs w:val="20"/>
                <w:lang w:val="de-DE"/>
              </w:rPr>
              <w:t>St</w:t>
            </w:r>
          </w:p>
        </w:tc>
      </w:tr>
      <w:tr w:rsidR="00000790" w:rsidRPr="00052B7A" w14:paraId="12D3BA16" w14:textId="77777777" w:rsidTr="00C579D3">
        <w:trPr>
          <w:gridAfter w:val="1"/>
          <w:wAfter w:w="9" w:type="dxa"/>
          <w:cantSplit/>
          <w:trHeight w:val="515"/>
        </w:trPr>
        <w:tc>
          <w:tcPr>
            <w:tcW w:w="993" w:type="dxa"/>
            <w:shd w:val="clear" w:color="auto" w:fill="E6E7E8"/>
          </w:tcPr>
          <w:p w14:paraId="54612C43"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9.5</w:t>
            </w:r>
          </w:p>
        </w:tc>
        <w:tc>
          <w:tcPr>
            <w:tcW w:w="3124" w:type="dxa"/>
            <w:shd w:val="clear" w:color="auto" w:fill="E6E7E8"/>
          </w:tcPr>
          <w:p w14:paraId="2EEBE56D" w14:textId="77777777" w:rsidR="00000790" w:rsidRPr="00374631" w:rsidRDefault="00000790" w:rsidP="00C579D3">
            <w:pPr>
              <w:pStyle w:val="TableParagraph"/>
              <w:spacing w:before="20" w:after="20"/>
              <w:ind w:left="113" w:right="122"/>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Kfz-Waschstraße </w:t>
            </w:r>
            <w:r w:rsidRPr="00374631">
              <w:rPr>
                <w:rFonts w:asciiTheme="minorHAnsi" w:hAnsiTheme="minorHAnsi" w:cstheme="minorHAnsi"/>
                <w:color w:val="231F20"/>
                <w:sz w:val="20"/>
                <w:szCs w:val="20"/>
                <w:lang w:val="de-DE"/>
              </w:rPr>
              <w:br/>
              <w:t>/-anlage</w:t>
            </w:r>
          </w:p>
        </w:tc>
        <w:tc>
          <w:tcPr>
            <w:tcW w:w="30" w:type="dxa"/>
            <w:shd w:val="clear" w:color="auto" w:fill="FFFFFF"/>
          </w:tcPr>
          <w:p w14:paraId="2ACD4D55"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211C7B57" w14:textId="77777777" w:rsidR="00000790" w:rsidRPr="00374631" w:rsidRDefault="00000790" w:rsidP="00C579D3">
            <w:pPr>
              <w:pStyle w:val="TableParagraph"/>
              <w:spacing w:before="20" w:after="20"/>
              <w:ind w:left="112" w:right="965"/>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2-4 </w:t>
            </w:r>
            <w:r w:rsidRPr="00374631">
              <w:rPr>
                <w:rFonts w:asciiTheme="minorHAnsi" w:hAnsiTheme="minorHAnsi" w:cstheme="minorHAnsi"/>
                <w:color w:val="231F20"/>
                <w:spacing w:val="-3"/>
                <w:sz w:val="20"/>
                <w:szCs w:val="20"/>
                <w:lang w:val="de-DE"/>
              </w:rPr>
              <w:t>Stpl. / Waschstraße bzw. Waschanlage</w:t>
            </w:r>
          </w:p>
        </w:tc>
        <w:tc>
          <w:tcPr>
            <w:tcW w:w="3535" w:type="dxa"/>
            <w:shd w:val="clear" w:color="auto" w:fill="FFFFFF"/>
          </w:tcPr>
          <w:p w14:paraId="5CB47AB1" w14:textId="77777777" w:rsidR="00000790" w:rsidRPr="00374631" w:rsidRDefault="00000790" w:rsidP="00C579D3">
            <w:pPr>
              <w:pStyle w:val="TableParagraph"/>
              <w:spacing w:before="20" w:after="20"/>
              <w:ind w:left="111" w:right="284"/>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1 </w:t>
            </w:r>
            <w:r w:rsidRPr="00374631">
              <w:rPr>
                <w:rFonts w:asciiTheme="minorHAnsi" w:hAnsiTheme="minorHAnsi" w:cstheme="minorHAnsi"/>
                <w:color w:val="231F20"/>
                <w:spacing w:val="-3"/>
                <w:sz w:val="20"/>
                <w:szCs w:val="20"/>
                <w:lang w:val="de-DE"/>
              </w:rPr>
              <w:t>St</w:t>
            </w:r>
          </w:p>
        </w:tc>
      </w:tr>
      <w:tr w:rsidR="00000790" w:rsidRPr="00052B7A" w14:paraId="78C10BCB" w14:textId="77777777" w:rsidTr="00C579D3">
        <w:trPr>
          <w:gridAfter w:val="1"/>
          <w:wAfter w:w="9" w:type="dxa"/>
          <w:cantSplit/>
          <w:trHeight w:val="515"/>
        </w:trPr>
        <w:tc>
          <w:tcPr>
            <w:tcW w:w="993" w:type="dxa"/>
            <w:shd w:val="clear" w:color="auto" w:fill="BFBFBF" w:themeFill="background1" w:themeFillShade="BF"/>
          </w:tcPr>
          <w:p w14:paraId="5F96930A" w14:textId="77777777" w:rsidR="00000790" w:rsidRPr="00374631" w:rsidRDefault="00000790" w:rsidP="00C579D3">
            <w:pPr>
              <w:pStyle w:val="TableParagraph"/>
              <w:spacing w:before="20" w:after="20"/>
              <w:ind w:left="150" w:right="107"/>
              <w:jc w:val="center"/>
              <w:rPr>
                <w:rFonts w:asciiTheme="minorHAnsi" w:hAnsiTheme="minorHAnsi" w:cstheme="minorHAnsi"/>
                <w:b/>
                <w:sz w:val="20"/>
                <w:szCs w:val="20"/>
                <w:lang w:val="de-DE"/>
              </w:rPr>
            </w:pPr>
            <w:r w:rsidRPr="00374631">
              <w:rPr>
                <w:rFonts w:asciiTheme="minorHAnsi" w:hAnsiTheme="minorHAnsi" w:cstheme="minorHAnsi"/>
                <w:b/>
                <w:sz w:val="20"/>
                <w:szCs w:val="20"/>
                <w:lang w:val="de-DE"/>
              </w:rPr>
              <w:t>10</w:t>
            </w:r>
          </w:p>
        </w:tc>
        <w:tc>
          <w:tcPr>
            <w:tcW w:w="10064" w:type="dxa"/>
            <w:gridSpan w:val="5"/>
            <w:shd w:val="clear" w:color="auto" w:fill="BFBFBF" w:themeFill="background1" w:themeFillShade="BF"/>
          </w:tcPr>
          <w:p w14:paraId="2E93D78D" w14:textId="77777777" w:rsidR="00000790" w:rsidRPr="00374631" w:rsidRDefault="00000790" w:rsidP="00C579D3">
            <w:pPr>
              <w:pStyle w:val="TableParagraph"/>
              <w:spacing w:before="20" w:after="20"/>
              <w:ind w:left="113"/>
              <w:rPr>
                <w:rFonts w:asciiTheme="minorHAnsi" w:hAnsiTheme="minorHAnsi" w:cstheme="minorHAnsi"/>
                <w:b/>
                <w:sz w:val="20"/>
                <w:szCs w:val="20"/>
                <w:lang w:val="de-DE"/>
              </w:rPr>
            </w:pPr>
            <w:r w:rsidRPr="00374631">
              <w:rPr>
                <w:rFonts w:asciiTheme="minorHAnsi" w:hAnsiTheme="minorHAnsi" w:cstheme="minorHAnsi"/>
                <w:b/>
                <w:sz w:val="20"/>
                <w:szCs w:val="20"/>
                <w:lang w:val="de-DE"/>
              </w:rPr>
              <w:t>Verschiedenes</w:t>
            </w:r>
          </w:p>
        </w:tc>
      </w:tr>
      <w:tr w:rsidR="00000790" w:rsidRPr="00052B7A" w14:paraId="0C98A52A" w14:textId="77777777" w:rsidTr="00C579D3">
        <w:trPr>
          <w:gridAfter w:val="1"/>
          <w:wAfter w:w="9" w:type="dxa"/>
          <w:cantSplit/>
          <w:trHeight w:val="515"/>
        </w:trPr>
        <w:tc>
          <w:tcPr>
            <w:tcW w:w="993" w:type="dxa"/>
            <w:shd w:val="clear" w:color="auto" w:fill="E6E7E8"/>
          </w:tcPr>
          <w:p w14:paraId="20EE6734"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10.1</w:t>
            </w:r>
          </w:p>
        </w:tc>
        <w:tc>
          <w:tcPr>
            <w:tcW w:w="3124" w:type="dxa"/>
            <w:shd w:val="clear" w:color="auto" w:fill="E6E7E8"/>
          </w:tcPr>
          <w:p w14:paraId="74FA047D" w14:textId="77777777" w:rsidR="00000790" w:rsidRPr="00374631" w:rsidRDefault="00000790" w:rsidP="00C579D3">
            <w:pPr>
              <w:pStyle w:val="TableParagraph"/>
              <w:spacing w:before="20" w:after="20"/>
              <w:ind w:left="113"/>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Kleingartenanlagen</w:t>
            </w:r>
          </w:p>
        </w:tc>
        <w:tc>
          <w:tcPr>
            <w:tcW w:w="30" w:type="dxa"/>
            <w:shd w:val="clear" w:color="auto" w:fill="FFFFFF"/>
          </w:tcPr>
          <w:p w14:paraId="368B1E01"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120AEA1A" w14:textId="77777777" w:rsidR="00000790" w:rsidRPr="00374631" w:rsidRDefault="00000790" w:rsidP="00C579D3">
            <w:pPr>
              <w:pStyle w:val="TableParagraph"/>
              <w:spacing w:before="20" w:after="20"/>
              <w:ind w:left="112"/>
              <w:rPr>
                <w:rFonts w:asciiTheme="minorHAnsi" w:hAnsiTheme="minorHAnsi" w:cstheme="minorHAnsi"/>
                <w:color w:val="231F20"/>
                <w:sz w:val="20"/>
                <w:szCs w:val="20"/>
                <w:lang w:val="de-DE"/>
              </w:rPr>
            </w:pPr>
            <w:r w:rsidRPr="00374631">
              <w:rPr>
                <w:rFonts w:asciiTheme="minorHAnsi" w:hAnsiTheme="minorHAnsi" w:cstheme="minorHAnsi"/>
                <w:color w:val="231F20"/>
                <w:sz w:val="20"/>
                <w:szCs w:val="20"/>
                <w:lang w:val="de-DE"/>
              </w:rPr>
              <w:t xml:space="preserve">1 Stpl. je 2-4 Parzellen;  </w:t>
            </w:r>
          </w:p>
          <w:p w14:paraId="47C3A3D6" w14:textId="77777777" w:rsidR="00000790" w:rsidRPr="00374631" w:rsidRDefault="00000790" w:rsidP="00C579D3">
            <w:pPr>
              <w:pStyle w:val="TableParagraph"/>
              <w:spacing w:before="20" w:after="20"/>
              <w:ind w:left="112"/>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davon Anteil Stpl. für Kfz von Menschen mit Behinderung mindestens 1 St</w:t>
            </w:r>
          </w:p>
        </w:tc>
        <w:tc>
          <w:tcPr>
            <w:tcW w:w="3535" w:type="dxa"/>
            <w:shd w:val="clear" w:color="auto" w:fill="FFFFFF"/>
          </w:tcPr>
          <w:p w14:paraId="37713204" w14:textId="77777777" w:rsidR="00000790" w:rsidRPr="00374631" w:rsidRDefault="00000790" w:rsidP="00C579D3">
            <w:pPr>
              <w:pStyle w:val="TableParagraph"/>
              <w:spacing w:before="20" w:after="20"/>
              <w:ind w:left="111" w:right="1066"/>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1 </w:t>
            </w:r>
            <w:r w:rsidRPr="00374631">
              <w:rPr>
                <w:rFonts w:asciiTheme="minorHAnsi" w:hAnsiTheme="minorHAnsi" w:cstheme="minorHAnsi"/>
                <w:color w:val="231F20"/>
                <w:spacing w:val="-3"/>
                <w:sz w:val="20"/>
                <w:szCs w:val="20"/>
                <w:lang w:val="de-DE"/>
              </w:rPr>
              <w:t xml:space="preserve">Stpl. </w:t>
            </w:r>
            <w:r w:rsidRPr="00374631">
              <w:rPr>
                <w:rFonts w:asciiTheme="minorHAnsi" w:hAnsiTheme="minorHAnsi" w:cstheme="minorHAnsi"/>
                <w:color w:val="231F20"/>
                <w:sz w:val="20"/>
                <w:szCs w:val="20"/>
                <w:lang w:val="de-DE"/>
              </w:rPr>
              <w:t xml:space="preserve">je </w:t>
            </w:r>
            <w:r w:rsidRPr="00374631">
              <w:rPr>
                <w:rFonts w:asciiTheme="minorHAnsi" w:hAnsiTheme="minorHAnsi" w:cstheme="minorHAnsi"/>
                <w:color w:val="231F20"/>
                <w:spacing w:val="-3"/>
                <w:sz w:val="20"/>
                <w:szCs w:val="20"/>
                <w:lang w:val="de-DE"/>
              </w:rPr>
              <w:t xml:space="preserve">5–30 Parzellen, davon </w:t>
            </w:r>
            <w:r w:rsidRPr="00374631">
              <w:rPr>
                <w:rFonts w:asciiTheme="minorHAnsi" w:hAnsiTheme="minorHAnsi" w:cstheme="minorHAnsi"/>
                <w:color w:val="231F20"/>
                <w:sz w:val="20"/>
                <w:szCs w:val="20"/>
                <w:lang w:val="de-DE"/>
              </w:rPr>
              <w:t xml:space="preserve">80 % </w:t>
            </w:r>
            <w:r w:rsidRPr="00374631">
              <w:rPr>
                <w:rFonts w:asciiTheme="minorHAnsi" w:hAnsiTheme="minorHAnsi" w:cstheme="minorHAnsi"/>
                <w:color w:val="231F20"/>
                <w:spacing w:val="-4"/>
                <w:sz w:val="20"/>
                <w:szCs w:val="20"/>
                <w:lang w:val="de-DE"/>
              </w:rPr>
              <w:t>Besucheranteil</w:t>
            </w:r>
          </w:p>
        </w:tc>
      </w:tr>
      <w:tr w:rsidR="00000790" w:rsidRPr="00052B7A" w14:paraId="4C478EAE" w14:textId="77777777" w:rsidTr="00C579D3">
        <w:trPr>
          <w:gridAfter w:val="1"/>
          <w:wAfter w:w="9" w:type="dxa"/>
          <w:cantSplit/>
          <w:trHeight w:val="515"/>
        </w:trPr>
        <w:tc>
          <w:tcPr>
            <w:tcW w:w="993" w:type="dxa"/>
            <w:shd w:val="clear" w:color="auto" w:fill="E6E7E8"/>
          </w:tcPr>
          <w:p w14:paraId="5704EA56"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10.2</w:t>
            </w:r>
          </w:p>
        </w:tc>
        <w:tc>
          <w:tcPr>
            <w:tcW w:w="3124" w:type="dxa"/>
            <w:shd w:val="clear" w:color="auto" w:fill="E6E7E8"/>
          </w:tcPr>
          <w:p w14:paraId="729EDA47" w14:textId="77777777" w:rsidR="00000790" w:rsidRPr="00374631" w:rsidRDefault="00000790" w:rsidP="00C579D3">
            <w:pPr>
              <w:pStyle w:val="TableParagraph"/>
              <w:spacing w:before="20" w:after="20"/>
              <w:ind w:left="113"/>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Begräbnisstätten (z. B. Friedhöfe)</w:t>
            </w:r>
          </w:p>
        </w:tc>
        <w:tc>
          <w:tcPr>
            <w:tcW w:w="30" w:type="dxa"/>
            <w:shd w:val="clear" w:color="auto" w:fill="FFFFFF"/>
          </w:tcPr>
          <w:p w14:paraId="5328CB5B"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5F0E3BBF" w14:textId="77777777" w:rsidR="00000790" w:rsidRPr="00374631" w:rsidRDefault="00000790" w:rsidP="00C579D3">
            <w:pPr>
              <w:pStyle w:val="TableParagraph"/>
              <w:spacing w:before="20" w:after="20"/>
              <w:ind w:left="112" w:right="162"/>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1 </w:t>
            </w:r>
            <w:r w:rsidRPr="00374631">
              <w:rPr>
                <w:rFonts w:asciiTheme="minorHAnsi" w:hAnsiTheme="minorHAnsi" w:cstheme="minorHAnsi"/>
                <w:color w:val="231F20"/>
                <w:spacing w:val="-3"/>
                <w:sz w:val="20"/>
                <w:szCs w:val="20"/>
                <w:lang w:val="de-DE"/>
              </w:rPr>
              <w:t xml:space="preserve">Stpl. </w:t>
            </w:r>
            <w:r w:rsidRPr="00374631">
              <w:rPr>
                <w:rFonts w:asciiTheme="minorHAnsi" w:hAnsiTheme="minorHAnsi" w:cstheme="minorHAnsi"/>
                <w:color w:val="231F20"/>
                <w:sz w:val="20"/>
                <w:szCs w:val="20"/>
                <w:lang w:val="de-DE"/>
              </w:rPr>
              <w:t xml:space="preserve">je </w:t>
            </w:r>
            <w:r w:rsidRPr="00374631">
              <w:rPr>
                <w:rFonts w:asciiTheme="minorHAnsi" w:hAnsiTheme="minorHAnsi" w:cstheme="minorHAnsi"/>
                <w:color w:val="231F20"/>
                <w:spacing w:val="-3"/>
                <w:sz w:val="20"/>
                <w:szCs w:val="20"/>
                <w:lang w:val="de-DE"/>
              </w:rPr>
              <w:t xml:space="preserve">500–2.000 </w:t>
            </w:r>
            <w:r w:rsidRPr="00374631">
              <w:rPr>
                <w:rFonts w:asciiTheme="minorHAnsi" w:hAnsiTheme="minorHAnsi" w:cstheme="minorHAnsi"/>
                <w:color w:val="231F20"/>
                <w:sz w:val="20"/>
                <w:szCs w:val="20"/>
                <w:lang w:val="de-DE"/>
              </w:rPr>
              <w:t xml:space="preserve">m² </w:t>
            </w:r>
            <w:r w:rsidRPr="00374631">
              <w:rPr>
                <w:rFonts w:asciiTheme="minorHAnsi" w:hAnsiTheme="minorHAnsi" w:cstheme="minorHAnsi"/>
                <w:color w:val="231F20"/>
                <w:spacing w:val="-4"/>
                <w:sz w:val="20"/>
                <w:szCs w:val="20"/>
                <w:lang w:val="de-DE"/>
              </w:rPr>
              <w:t xml:space="preserve">Grundstücksfläche, </w:t>
            </w:r>
            <w:r w:rsidRPr="00374631">
              <w:rPr>
                <w:rFonts w:asciiTheme="minorHAnsi" w:hAnsiTheme="minorHAnsi" w:cstheme="minorHAnsi"/>
                <w:color w:val="231F20"/>
                <w:spacing w:val="-3"/>
                <w:sz w:val="20"/>
                <w:szCs w:val="20"/>
                <w:lang w:val="de-DE"/>
              </w:rPr>
              <w:t xml:space="preserve">jedoch mindestens </w:t>
            </w:r>
            <w:r w:rsidRPr="00374631">
              <w:rPr>
                <w:rFonts w:asciiTheme="minorHAnsi" w:hAnsiTheme="minorHAnsi" w:cstheme="minorHAnsi"/>
                <w:color w:val="231F20"/>
                <w:sz w:val="20"/>
                <w:szCs w:val="20"/>
                <w:lang w:val="de-DE"/>
              </w:rPr>
              <w:t xml:space="preserve">10 </w:t>
            </w:r>
            <w:r w:rsidRPr="00374631">
              <w:rPr>
                <w:rFonts w:asciiTheme="minorHAnsi" w:hAnsiTheme="minorHAnsi" w:cstheme="minorHAnsi"/>
                <w:color w:val="231F20"/>
                <w:spacing w:val="-3"/>
                <w:sz w:val="20"/>
                <w:szCs w:val="20"/>
                <w:lang w:val="de-DE"/>
              </w:rPr>
              <w:t>St;</w:t>
            </w:r>
            <w:r w:rsidRPr="00374631">
              <w:rPr>
                <w:rFonts w:asciiTheme="minorHAnsi" w:hAnsiTheme="minorHAnsi" w:cstheme="minorHAnsi"/>
                <w:color w:val="231F20"/>
                <w:spacing w:val="-3"/>
                <w:sz w:val="20"/>
                <w:szCs w:val="20"/>
                <w:lang w:val="de-DE"/>
              </w:rPr>
              <w:br/>
            </w:r>
            <w:r w:rsidRPr="00374631">
              <w:rPr>
                <w:rFonts w:asciiTheme="minorHAnsi" w:hAnsiTheme="minorHAnsi" w:cstheme="minorHAnsi"/>
                <w:sz w:val="20"/>
                <w:szCs w:val="20"/>
                <w:lang w:val="de-DE"/>
              </w:rPr>
              <w:t>davon Anteil Stpl. für Kfz von Menschen mit Behinderung mindestens 1 St</w:t>
            </w:r>
          </w:p>
        </w:tc>
        <w:tc>
          <w:tcPr>
            <w:tcW w:w="3535" w:type="dxa"/>
            <w:shd w:val="clear" w:color="auto" w:fill="FFFFFF"/>
          </w:tcPr>
          <w:p w14:paraId="4016F87C" w14:textId="77777777" w:rsidR="00000790" w:rsidRPr="00374631" w:rsidRDefault="00000790" w:rsidP="00C579D3">
            <w:pPr>
              <w:pStyle w:val="TableParagraph"/>
              <w:spacing w:before="20" w:after="20"/>
              <w:ind w:left="111"/>
              <w:rPr>
                <w:rFonts w:asciiTheme="minorHAnsi" w:hAnsiTheme="minorHAnsi" w:cstheme="minorHAnsi"/>
                <w:sz w:val="20"/>
                <w:szCs w:val="20"/>
                <w:lang w:val="de-DE"/>
              </w:rPr>
            </w:pPr>
            <w:r w:rsidRPr="00374631">
              <w:rPr>
                <w:rFonts w:asciiTheme="minorHAnsi" w:hAnsiTheme="minorHAnsi" w:cstheme="minorHAnsi"/>
                <w:color w:val="231F20"/>
                <w:spacing w:val="-3"/>
                <w:sz w:val="20"/>
                <w:szCs w:val="20"/>
                <w:lang w:val="de-DE"/>
              </w:rPr>
              <w:t xml:space="preserve">mindestens </w:t>
            </w:r>
            <w:r w:rsidRPr="00374631">
              <w:rPr>
                <w:rFonts w:asciiTheme="minorHAnsi" w:hAnsiTheme="minorHAnsi" w:cstheme="minorHAnsi"/>
                <w:color w:val="231F20"/>
                <w:sz w:val="20"/>
                <w:szCs w:val="20"/>
                <w:lang w:val="de-DE"/>
              </w:rPr>
              <w:t xml:space="preserve">4 </w:t>
            </w:r>
            <w:r w:rsidRPr="00374631">
              <w:rPr>
                <w:rFonts w:asciiTheme="minorHAnsi" w:hAnsiTheme="minorHAnsi" w:cstheme="minorHAnsi"/>
                <w:color w:val="231F20"/>
                <w:spacing w:val="-3"/>
                <w:sz w:val="20"/>
                <w:szCs w:val="20"/>
                <w:lang w:val="de-DE"/>
              </w:rPr>
              <w:t xml:space="preserve">Stpl. </w:t>
            </w:r>
            <w:r w:rsidRPr="00374631">
              <w:rPr>
                <w:rFonts w:asciiTheme="minorHAnsi" w:hAnsiTheme="minorHAnsi" w:cstheme="minorHAnsi"/>
                <w:color w:val="231F20"/>
                <w:sz w:val="20"/>
                <w:szCs w:val="20"/>
                <w:lang w:val="de-DE"/>
              </w:rPr>
              <w:t xml:space="preserve">je </w:t>
            </w:r>
            <w:r w:rsidRPr="00374631">
              <w:rPr>
                <w:rFonts w:asciiTheme="minorHAnsi" w:hAnsiTheme="minorHAnsi" w:cstheme="minorHAnsi"/>
                <w:color w:val="231F20"/>
                <w:spacing w:val="-3"/>
                <w:sz w:val="20"/>
                <w:szCs w:val="20"/>
                <w:lang w:val="de-DE"/>
              </w:rPr>
              <w:t>Eingang</w:t>
            </w:r>
          </w:p>
        </w:tc>
      </w:tr>
      <w:tr w:rsidR="00000790" w:rsidRPr="00052B7A" w14:paraId="381104C1" w14:textId="77777777" w:rsidTr="00C579D3">
        <w:trPr>
          <w:gridAfter w:val="1"/>
          <w:wAfter w:w="9" w:type="dxa"/>
          <w:cantSplit/>
          <w:trHeight w:val="515"/>
        </w:trPr>
        <w:tc>
          <w:tcPr>
            <w:tcW w:w="993" w:type="dxa"/>
            <w:shd w:val="clear" w:color="auto" w:fill="E6E7E8"/>
          </w:tcPr>
          <w:p w14:paraId="703976AF"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10.3</w:t>
            </w:r>
          </w:p>
        </w:tc>
        <w:tc>
          <w:tcPr>
            <w:tcW w:w="3124" w:type="dxa"/>
            <w:shd w:val="clear" w:color="auto" w:fill="E6E7E8"/>
          </w:tcPr>
          <w:p w14:paraId="678B10BB" w14:textId="77777777" w:rsidR="00000790" w:rsidRPr="00374631" w:rsidRDefault="00000790" w:rsidP="00C579D3">
            <w:pPr>
              <w:pStyle w:val="TableParagraph"/>
              <w:spacing w:before="20" w:after="20"/>
              <w:ind w:left="113"/>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Spiel- und Automatenhallen</w:t>
            </w:r>
          </w:p>
        </w:tc>
        <w:tc>
          <w:tcPr>
            <w:tcW w:w="30" w:type="dxa"/>
            <w:shd w:val="clear" w:color="auto" w:fill="FFFFFF"/>
          </w:tcPr>
          <w:p w14:paraId="5D0DCB32"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75392144" w14:textId="77777777" w:rsidR="00000790" w:rsidRPr="00374631" w:rsidRDefault="00000790" w:rsidP="00C579D3">
            <w:pPr>
              <w:pStyle w:val="TableParagraph"/>
              <w:spacing w:before="20" w:after="20"/>
              <w:ind w:left="112" w:right="162"/>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20 m² Spielhallenfläche, mindestens jedoch 3 St, davon 90 % als Besucheranteil</w:t>
            </w:r>
          </w:p>
        </w:tc>
        <w:tc>
          <w:tcPr>
            <w:tcW w:w="3535" w:type="dxa"/>
            <w:shd w:val="clear" w:color="auto" w:fill="FFFFFF"/>
          </w:tcPr>
          <w:p w14:paraId="2BBE2152" w14:textId="77777777" w:rsidR="00000790" w:rsidRPr="00374631" w:rsidRDefault="00000790" w:rsidP="00C579D3">
            <w:pPr>
              <w:pStyle w:val="TableParagraph"/>
              <w:spacing w:before="20" w:after="20"/>
              <w:ind w:left="111" w:right="977"/>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10 m² Spielhallenfläche, jedoch mindestens 5 St</w:t>
            </w:r>
          </w:p>
        </w:tc>
      </w:tr>
      <w:tr w:rsidR="00000790" w:rsidRPr="00052B7A" w14:paraId="78CC1EB6" w14:textId="77777777" w:rsidTr="00C579D3">
        <w:trPr>
          <w:gridAfter w:val="1"/>
          <w:wAfter w:w="9" w:type="dxa"/>
          <w:cantSplit/>
          <w:trHeight w:val="515"/>
        </w:trPr>
        <w:tc>
          <w:tcPr>
            <w:tcW w:w="993" w:type="dxa"/>
            <w:shd w:val="clear" w:color="auto" w:fill="E6E7E8"/>
          </w:tcPr>
          <w:p w14:paraId="7FF04244" w14:textId="77777777" w:rsidR="00000790" w:rsidRPr="00374631" w:rsidRDefault="00000790" w:rsidP="00C579D3">
            <w:pPr>
              <w:pStyle w:val="TableParagraph"/>
              <w:spacing w:before="20" w:after="20"/>
              <w:ind w:left="150" w:right="109"/>
              <w:jc w:val="center"/>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lastRenderedPageBreak/>
              <w:t>10.4</w:t>
            </w:r>
          </w:p>
        </w:tc>
        <w:tc>
          <w:tcPr>
            <w:tcW w:w="3124" w:type="dxa"/>
            <w:shd w:val="clear" w:color="auto" w:fill="E6E7E8"/>
          </w:tcPr>
          <w:p w14:paraId="3F2B28F5" w14:textId="77777777" w:rsidR="00000790" w:rsidRPr="00374631" w:rsidRDefault="00000790" w:rsidP="00C579D3">
            <w:pPr>
              <w:pStyle w:val="TableParagraph"/>
              <w:spacing w:before="20" w:after="20"/>
              <w:ind w:left="113"/>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 xml:space="preserve">Wettbüros und ähnliche Nutzungen </w:t>
            </w:r>
            <w:r w:rsidRPr="00374631">
              <w:rPr>
                <w:rFonts w:asciiTheme="minorHAnsi" w:hAnsiTheme="minorHAnsi" w:cstheme="minorHAnsi"/>
                <w:sz w:val="20"/>
                <w:szCs w:val="20"/>
                <w:lang w:val="de-DE"/>
              </w:rPr>
              <w:t>(</w:t>
            </w:r>
            <w:proofErr w:type="spellStart"/>
            <w:r w:rsidRPr="00374631">
              <w:rPr>
                <w:rFonts w:asciiTheme="minorHAnsi" w:hAnsiTheme="minorHAnsi" w:cstheme="minorHAnsi"/>
                <w:sz w:val="20"/>
                <w:szCs w:val="20"/>
                <w:lang w:val="de-DE"/>
              </w:rPr>
              <w:t>Shishabars</w:t>
            </w:r>
            <w:proofErr w:type="spellEnd"/>
            <w:r w:rsidRPr="00374631">
              <w:rPr>
                <w:rFonts w:asciiTheme="minorHAnsi" w:hAnsiTheme="minorHAnsi" w:cstheme="minorHAnsi"/>
                <w:sz w:val="20"/>
                <w:szCs w:val="20"/>
                <w:lang w:val="de-DE"/>
              </w:rPr>
              <w:t>)</w:t>
            </w:r>
          </w:p>
        </w:tc>
        <w:tc>
          <w:tcPr>
            <w:tcW w:w="30" w:type="dxa"/>
            <w:shd w:val="clear" w:color="auto" w:fill="FFFFFF"/>
          </w:tcPr>
          <w:p w14:paraId="75CF1B63" w14:textId="77777777" w:rsidR="00000790" w:rsidRPr="00374631" w:rsidRDefault="00000790" w:rsidP="00C579D3">
            <w:pPr>
              <w:pStyle w:val="TableParagraph"/>
              <w:spacing w:before="20" w:after="20"/>
              <w:rPr>
                <w:rFonts w:asciiTheme="minorHAnsi" w:hAnsiTheme="minorHAnsi" w:cstheme="minorHAnsi"/>
                <w:sz w:val="20"/>
                <w:szCs w:val="20"/>
                <w:lang w:val="de-DE"/>
              </w:rPr>
            </w:pPr>
          </w:p>
        </w:tc>
        <w:tc>
          <w:tcPr>
            <w:tcW w:w="3375" w:type="dxa"/>
            <w:gridSpan w:val="2"/>
            <w:shd w:val="clear" w:color="auto" w:fill="FFFFFF"/>
          </w:tcPr>
          <w:p w14:paraId="255AA3BF" w14:textId="77777777" w:rsidR="00000790" w:rsidRPr="00374631" w:rsidRDefault="00000790" w:rsidP="00C579D3">
            <w:pPr>
              <w:pStyle w:val="TableParagraph"/>
              <w:spacing w:before="20" w:after="20"/>
              <w:ind w:left="112" w:right="162"/>
              <w:rPr>
                <w:rFonts w:asciiTheme="minorHAnsi" w:hAnsiTheme="minorHAnsi" w:cstheme="minorHAnsi"/>
                <w:sz w:val="20"/>
                <w:szCs w:val="20"/>
                <w:lang w:val="de-DE"/>
              </w:rPr>
            </w:pPr>
            <w:r w:rsidRPr="00374631">
              <w:rPr>
                <w:rFonts w:asciiTheme="minorHAnsi" w:hAnsiTheme="minorHAnsi" w:cstheme="minorHAnsi"/>
                <w:color w:val="231F20"/>
                <w:sz w:val="20"/>
                <w:szCs w:val="20"/>
                <w:lang w:val="de-DE"/>
              </w:rPr>
              <w:t>1 Stpl. je 10 m² NF, mindestens jedoch 3 St, davon 90 % Besucheranteil</w:t>
            </w:r>
          </w:p>
        </w:tc>
        <w:tc>
          <w:tcPr>
            <w:tcW w:w="3535" w:type="dxa"/>
            <w:shd w:val="clear" w:color="auto" w:fill="FFFFFF"/>
          </w:tcPr>
          <w:p w14:paraId="214896C1" w14:textId="77777777" w:rsidR="00000790" w:rsidRPr="00374631" w:rsidRDefault="00000790" w:rsidP="00C579D3">
            <w:pPr>
              <w:pStyle w:val="TableParagraph"/>
              <w:spacing w:before="20" w:after="20"/>
              <w:ind w:left="111" w:right="977"/>
              <w:rPr>
                <w:rFonts w:asciiTheme="minorHAnsi" w:hAnsiTheme="minorHAnsi" w:cstheme="minorHAnsi"/>
                <w:sz w:val="20"/>
                <w:szCs w:val="20"/>
                <w:lang w:val="de-DE"/>
              </w:rPr>
            </w:pPr>
            <w:r w:rsidRPr="00374631">
              <w:rPr>
                <w:rFonts w:asciiTheme="minorHAnsi" w:hAnsiTheme="minorHAnsi" w:cstheme="minorHAnsi"/>
                <w:bCs/>
                <w:sz w:val="20"/>
                <w:szCs w:val="20"/>
                <w:lang w:val="de-DE"/>
              </w:rPr>
              <w:t>1 Stpl. je10 m² NF, jedoch mindestens 5 St</w:t>
            </w:r>
          </w:p>
        </w:tc>
      </w:tr>
      <w:tr w:rsidR="00000790" w:rsidRPr="00052B7A" w14:paraId="4017B5AE" w14:textId="77777777" w:rsidTr="00C579D3">
        <w:trPr>
          <w:gridAfter w:val="1"/>
          <w:wAfter w:w="9" w:type="dxa"/>
          <w:cantSplit/>
          <w:trHeight w:val="515"/>
        </w:trPr>
        <w:tc>
          <w:tcPr>
            <w:tcW w:w="993" w:type="dxa"/>
            <w:shd w:val="clear" w:color="auto" w:fill="E6E7E8"/>
          </w:tcPr>
          <w:p w14:paraId="49C31996" w14:textId="77777777" w:rsidR="00000790" w:rsidRPr="00374631" w:rsidRDefault="00000790" w:rsidP="00C579D3">
            <w:pPr>
              <w:pStyle w:val="TableParagraph"/>
              <w:spacing w:before="20" w:after="20"/>
              <w:ind w:left="150" w:right="109"/>
              <w:jc w:val="center"/>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10.5</w:t>
            </w:r>
          </w:p>
        </w:tc>
        <w:tc>
          <w:tcPr>
            <w:tcW w:w="3124" w:type="dxa"/>
            <w:shd w:val="clear" w:color="auto" w:fill="E6E7E8"/>
          </w:tcPr>
          <w:p w14:paraId="5CB977DE" w14:textId="77777777" w:rsidR="00000790" w:rsidRPr="00374631" w:rsidRDefault="00000790" w:rsidP="00C579D3">
            <w:pPr>
              <w:pStyle w:val="TableParagraph"/>
              <w:spacing w:before="20" w:after="20"/>
              <w:ind w:left="113"/>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Sonnenstudios</w:t>
            </w:r>
          </w:p>
        </w:tc>
        <w:tc>
          <w:tcPr>
            <w:tcW w:w="30" w:type="dxa"/>
            <w:shd w:val="clear" w:color="auto" w:fill="FFFFFF"/>
          </w:tcPr>
          <w:p w14:paraId="52385A76" w14:textId="77777777" w:rsidR="00000790" w:rsidRPr="00374631" w:rsidRDefault="00000790" w:rsidP="00C579D3">
            <w:pPr>
              <w:pStyle w:val="TableParagraph"/>
              <w:spacing w:before="20" w:after="20"/>
              <w:rPr>
                <w:rFonts w:asciiTheme="minorHAnsi" w:hAnsiTheme="minorHAnsi" w:cstheme="minorHAnsi"/>
                <w:color w:val="0070C0"/>
                <w:sz w:val="20"/>
                <w:szCs w:val="20"/>
                <w:lang w:val="de-DE"/>
              </w:rPr>
            </w:pPr>
          </w:p>
        </w:tc>
        <w:tc>
          <w:tcPr>
            <w:tcW w:w="3375" w:type="dxa"/>
            <w:gridSpan w:val="2"/>
            <w:shd w:val="clear" w:color="auto" w:fill="FFFFFF"/>
          </w:tcPr>
          <w:p w14:paraId="56F34066" w14:textId="77777777" w:rsidR="00000790" w:rsidRPr="00374631" w:rsidRDefault="00000790" w:rsidP="00C579D3">
            <w:pPr>
              <w:pStyle w:val="TableParagraph"/>
              <w:spacing w:before="20" w:after="20"/>
              <w:ind w:left="112" w:right="1137"/>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1 Stpl. je 3–5 Sonnenbänke, jedoch mindestens 2 St, davon 90 % Besucheranteil</w:t>
            </w:r>
          </w:p>
        </w:tc>
        <w:tc>
          <w:tcPr>
            <w:tcW w:w="3535" w:type="dxa"/>
            <w:shd w:val="clear" w:color="auto" w:fill="FFFFFF"/>
          </w:tcPr>
          <w:p w14:paraId="4CFA7999" w14:textId="77777777" w:rsidR="00000790" w:rsidRPr="00374631" w:rsidRDefault="00000790" w:rsidP="00C579D3">
            <w:pPr>
              <w:pStyle w:val="TableParagraph"/>
              <w:spacing w:before="20" w:after="20"/>
              <w:ind w:left="111" w:right="977"/>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 xml:space="preserve">1 </w:t>
            </w:r>
            <w:r w:rsidRPr="00374631">
              <w:rPr>
                <w:rFonts w:asciiTheme="minorHAnsi" w:hAnsiTheme="minorHAnsi" w:cstheme="minorHAnsi"/>
                <w:color w:val="0070C0"/>
                <w:spacing w:val="-3"/>
                <w:sz w:val="20"/>
                <w:szCs w:val="20"/>
                <w:lang w:val="de-DE"/>
              </w:rPr>
              <w:t xml:space="preserve">Stpl. </w:t>
            </w:r>
            <w:r w:rsidRPr="00374631">
              <w:rPr>
                <w:rFonts w:asciiTheme="minorHAnsi" w:hAnsiTheme="minorHAnsi" w:cstheme="minorHAnsi"/>
                <w:color w:val="0070C0"/>
                <w:sz w:val="20"/>
                <w:szCs w:val="20"/>
                <w:lang w:val="de-DE"/>
              </w:rPr>
              <w:t xml:space="preserve">je 3–5 </w:t>
            </w:r>
            <w:r w:rsidRPr="00374631">
              <w:rPr>
                <w:rFonts w:asciiTheme="minorHAnsi" w:hAnsiTheme="minorHAnsi" w:cstheme="minorHAnsi"/>
                <w:color w:val="0070C0"/>
                <w:spacing w:val="-4"/>
                <w:sz w:val="20"/>
                <w:szCs w:val="20"/>
                <w:lang w:val="de-DE"/>
              </w:rPr>
              <w:t xml:space="preserve">Sonnenbänke, </w:t>
            </w:r>
            <w:r w:rsidRPr="00374631">
              <w:rPr>
                <w:rFonts w:asciiTheme="minorHAnsi" w:hAnsiTheme="minorHAnsi" w:cstheme="minorHAnsi"/>
                <w:color w:val="0070C0"/>
                <w:spacing w:val="-3"/>
                <w:sz w:val="20"/>
                <w:szCs w:val="20"/>
                <w:lang w:val="de-DE"/>
              </w:rPr>
              <w:t xml:space="preserve">jedoch mindestens </w:t>
            </w:r>
            <w:r w:rsidRPr="00374631">
              <w:rPr>
                <w:rFonts w:asciiTheme="minorHAnsi" w:hAnsiTheme="minorHAnsi" w:cstheme="minorHAnsi"/>
                <w:color w:val="0070C0"/>
                <w:sz w:val="20"/>
                <w:szCs w:val="20"/>
                <w:lang w:val="de-DE"/>
              </w:rPr>
              <w:t xml:space="preserve">2 </w:t>
            </w:r>
            <w:r w:rsidRPr="00374631">
              <w:rPr>
                <w:rFonts w:asciiTheme="minorHAnsi" w:hAnsiTheme="minorHAnsi" w:cstheme="minorHAnsi"/>
                <w:color w:val="0070C0"/>
                <w:spacing w:val="-4"/>
                <w:sz w:val="20"/>
                <w:szCs w:val="20"/>
                <w:lang w:val="de-DE"/>
              </w:rPr>
              <w:t xml:space="preserve">St, </w:t>
            </w:r>
            <w:r w:rsidRPr="00374631">
              <w:rPr>
                <w:rFonts w:asciiTheme="minorHAnsi" w:hAnsiTheme="minorHAnsi" w:cstheme="minorHAnsi"/>
                <w:color w:val="0070C0"/>
                <w:spacing w:val="-3"/>
                <w:sz w:val="20"/>
                <w:szCs w:val="20"/>
                <w:lang w:val="de-DE"/>
              </w:rPr>
              <w:t xml:space="preserve">davon </w:t>
            </w:r>
            <w:r w:rsidRPr="00374631">
              <w:rPr>
                <w:rFonts w:asciiTheme="minorHAnsi" w:hAnsiTheme="minorHAnsi" w:cstheme="minorHAnsi"/>
                <w:color w:val="0070C0"/>
                <w:sz w:val="20"/>
                <w:szCs w:val="20"/>
                <w:lang w:val="de-DE"/>
              </w:rPr>
              <w:t xml:space="preserve">90 % </w:t>
            </w:r>
            <w:r w:rsidRPr="00374631">
              <w:rPr>
                <w:rFonts w:asciiTheme="minorHAnsi" w:hAnsiTheme="minorHAnsi" w:cstheme="minorHAnsi"/>
                <w:color w:val="0070C0"/>
                <w:spacing w:val="-4"/>
                <w:sz w:val="20"/>
                <w:szCs w:val="20"/>
                <w:lang w:val="de-DE"/>
              </w:rPr>
              <w:t>Besucheranteil</w:t>
            </w:r>
          </w:p>
        </w:tc>
      </w:tr>
      <w:tr w:rsidR="00000790" w:rsidRPr="00052B7A" w14:paraId="0D852B30" w14:textId="77777777" w:rsidTr="00C579D3">
        <w:trPr>
          <w:gridAfter w:val="1"/>
          <w:wAfter w:w="9" w:type="dxa"/>
          <w:cantSplit/>
          <w:trHeight w:val="515"/>
        </w:trPr>
        <w:tc>
          <w:tcPr>
            <w:tcW w:w="993" w:type="dxa"/>
            <w:shd w:val="clear" w:color="auto" w:fill="E6E7E8"/>
          </w:tcPr>
          <w:p w14:paraId="68A1988B" w14:textId="77777777" w:rsidR="00000790" w:rsidRPr="00374631" w:rsidRDefault="00000790" w:rsidP="00C579D3">
            <w:pPr>
              <w:pStyle w:val="TableParagraph"/>
              <w:spacing w:before="20" w:after="20"/>
              <w:ind w:left="150" w:right="109"/>
              <w:jc w:val="center"/>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10.6</w:t>
            </w:r>
          </w:p>
        </w:tc>
        <w:tc>
          <w:tcPr>
            <w:tcW w:w="3124" w:type="dxa"/>
            <w:shd w:val="clear" w:color="auto" w:fill="E6E7E8"/>
          </w:tcPr>
          <w:p w14:paraId="1A65FF83" w14:textId="77777777" w:rsidR="00000790" w:rsidRPr="00374631" w:rsidRDefault="00000790" w:rsidP="00C579D3">
            <w:pPr>
              <w:pStyle w:val="TableParagraph"/>
              <w:spacing w:before="20" w:after="20"/>
              <w:ind w:left="113"/>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Waschsalons</w:t>
            </w:r>
          </w:p>
        </w:tc>
        <w:tc>
          <w:tcPr>
            <w:tcW w:w="30" w:type="dxa"/>
            <w:shd w:val="clear" w:color="auto" w:fill="FFFFFF"/>
          </w:tcPr>
          <w:p w14:paraId="56081776" w14:textId="77777777" w:rsidR="00000790" w:rsidRPr="00374631" w:rsidRDefault="00000790" w:rsidP="00C579D3">
            <w:pPr>
              <w:pStyle w:val="TableParagraph"/>
              <w:spacing w:before="20" w:after="20"/>
              <w:rPr>
                <w:rFonts w:asciiTheme="minorHAnsi" w:hAnsiTheme="minorHAnsi" w:cstheme="minorHAnsi"/>
                <w:color w:val="0070C0"/>
                <w:sz w:val="20"/>
                <w:szCs w:val="20"/>
                <w:lang w:val="de-DE"/>
              </w:rPr>
            </w:pPr>
          </w:p>
        </w:tc>
        <w:tc>
          <w:tcPr>
            <w:tcW w:w="3375" w:type="dxa"/>
            <w:gridSpan w:val="2"/>
            <w:shd w:val="clear" w:color="auto" w:fill="FFFFFF"/>
          </w:tcPr>
          <w:p w14:paraId="0F78DFAA" w14:textId="77777777" w:rsidR="00000790" w:rsidRPr="00374631" w:rsidRDefault="00000790" w:rsidP="00C579D3">
            <w:pPr>
              <w:pStyle w:val="TableParagraph"/>
              <w:spacing w:before="20" w:after="20"/>
              <w:ind w:left="112" w:right="231"/>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 xml:space="preserve">1 </w:t>
            </w:r>
            <w:r w:rsidRPr="00374631">
              <w:rPr>
                <w:rFonts w:asciiTheme="minorHAnsi" w:hAnsiTheme="minorHAnsi" w:cstheme="minorHAnsi"/>
                <w:color w:val="0070C0"/>
                <w:spacing w:val="-3"/>
                <w:sz w:val="20"/>
                <w:szCs w:val="20"/>
                <w:lang w:val="de-DE"/>
              </w:rPr>
              <w:t xml:space="preserve">Stpl. </w:t>
            </w:r>
            <w:r w:rsidRPr="00374631">
              <w:rPr>
                <w:rFonts w:asciiTheme="minorHAnsi" w:hAnsiTheme="minorHAnsi" w:cstheme="minorHAnsi"/>
                <w:color w:val="0070C0"/>
                <w:sz w:val="20"/>
                <w:szCs w:val="20"/>
                <w:lang w:val="de-DE"/>
              </w:rPr>
              <w:t xml:space="preserve">je 5–7 </w:t>
            </w:r>
            <w:r w:rsidRPr="00374631">
              <w:rPr>
                <w:rFonts w:asciiTheme="minorHAnsi" w:hAnsiTheme="minorHAnsi" w:cstheme="minorHAnsi"/>
                <w:color w:val="0070C0"/>
                <w:spacing w:val="-4"/>
                <w:sz w:val="20"/>
                <w:szCs w:val="20"/>
                <w:lang w:val="de-DE"/>
              </w:rPr>
              <w:t xml:space="preserve">Waschmaschinen, </w:t>
            </w:r>
            <w:r w:rsidRPr="00374631">
              <w:rPr>
                <w:rFonts w:asciiTheme="minorHAnsi" w:hAnsiTheme="minorHAnsi" w:cstheme="minorHAnsi"/>
                <w:color w:val="0070C0"/>
                <w:spacing w:val="-3"/>
                <w:sz w:val="20"/>
                <w:szCs w:val="20"/>
                <w:lang w:val="de-DE"/>
              </w:rPr>
              <w:t xml:space="preserve">jedoch mindestens </w:t>
            </w:r>
            <w:r w:rsidRPr="00374631">
              <w:rPr>
                <w:rFonts w:asciiTheme="minorHAnsi" w:hAnsiTheme="minorHAnsi" w:cstheme="minorHAnsi"/>
                <w:color w:val="0070C0"/>
                <w:sz w:val="20"/>
                <w:szCs w:val="20"/>
                <w:lang w:val="de-DE"/>
              </w:rPr>
              <w:t xml:space="preserve">2 </w:t>
            </w:r>
            <w:r w:rsidRPr="00374631">
              <w:rPr>
                <w:rFonts w:asciiTheme="minorHAnsi" w:hAnsiTheme="minorHAnsi" w:cstheme="minorHAnsi"/>
                <w:color w:val="0070C0"/>
                <w:spacing w:val="-3"/>
                <w:sz w:val="20"/>
                <w:szCs w:val="20"/>
                <w:lang w:val="de-DE"/>
              </w:rPr>
              <w:t>St,</w:t>
            </w:r>
          </w:p>
          <w:p w14:paraId="2B292F69" w14:textId="77777777" w:rsidR="00000790" w:rsidRPr="00374631" w:rsidRDefault="00000790" w:rsidP="00C579D3">
            <w:pPr>
              <w:pStyle w:val="TableParagraph"/>
              <w:spacing w:before="20" w:after="20"/>
              <w:ind w:left="112"/>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davon 90 % Besucheranteil</w:t>
            </w:r>
          </w:p>
        </w:tc>
        <w:tc>
          <w:tcPr>
            <w:tcW w:w="3535" w:type="dxa"/>
            <w:shd w:val="clear" w:color="auto" w:fill="FFFFFF"/>
          </w:tcPr>
          <w:p w14:paraId="660CA0E4" w14:textId="77777777" w:rsidR="00000790" w:rsidRPr="00374631" w:rsidRDefault="00000790" w:rsidP="00C579D3">
            <w:pPr>
              <w:pStyle w:val="TableParagraph"/>
              <w:spacing w:before="20" w:after="20"/>
              <w:ind w:left="111" w:right="810"/>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 xml:space="preserve">1 </w:t>
            </w:r>
            <w:r w:rsidRPr="00374631">
              <w:rPr>
                <w:rFonts w:asciiTheme="minorHAnsi" w:hAnsiTheme="minorHAnsi" w:cstheme="minorHAnsi"/>
                <w:color w:val="0070C0"/>
                <w:spacing w:val="-3"/>
                <w:sz w:val="20"/>
                <w:szCs w:val="20"/>
                <w:lang w:val="de-DE"/>
              </w:rPr>
              <w:t xml:space="preserve">Stpl. </w:t>
            </w:r>
            <w:r w:rsidRPr="00374631">
              <w:rPr>
                <w:rFonts w:asciiTheme="minorHAnsi" w:hAnsiTheme="minorHAnsi" w:cstheme="minorHAnsi"/>
                <w:color w:val="0070C0"/>
                <w:sz w:val="20"/>
                <w:szCs w:val="20"/>
                <w:lang w:val="de-DE"/>
              </w:rPr>
              <w:t xml:space="preserve">je 5–7 </w:t>
            </w:r>
            <w:r w:rsidRPr="00374631">
              <w:rPr>
                <w:rFonts w:asciiTheme="minorHAnsi" w:hAnsiTheme="minorHAnsi" w:cstheme="minorHAnsi"/>
                <w:color w:val="0070C0"/>
                <w:spacing w:val="-4"/>
                <w:sz w:val="20"/>
                <w:szCs w:val="20"/>
                <w:lang w:val="de-DE"/>
              </w:rPr>
              <w:t xml:space="preserve">Waschmaschinen, </w:t>
            </w:r>
            <w:r w:rsidRPr="00374631">
              <w:rPr>
                <w:rFonts w:asciiTheme="minorHAnsi" w:hAnsiTheme="minorHAnsi" w:cstheme="minorHAnsi"/>
                <w:color w:val="0070C0"/>
                <w:spacing w:val="-3"/>
                <w:sz w:val="20"/>
                <w:szCs w:val="20"/>
                <w:lang w:val="de-DE"/>
              </w:rPr>
              <w:t xml:space="preserve">jedoch mindestens </w:t>
            </w:r>
            <w:r w:rsidRPr="00374631">
              <w:rPr>
                <w:rFonts w:asciiTheme="minorHAnsi" w:hAnsiTheme="minorHAnsi" w:cstheme="minorHAnsi"/>
                <w:color w:val="0070C0"/>
                <w:sz w:val="20"/>
                <w:szCs w:val="20"/>
                <w:lang w:val="de-DE"/>
              </w:rPr>
              <w:t xml:space="preserve">2 </w:t>
            </w:r>
            <w:r w:rsidRPr="00374631">
              <w:rPr>
                <w:rFonts w:asciiTheme="minorHAnsi" w:hAnsiTheme="minorHAnsi" w:cstheme="minorHAnsi"/>
                <w:color w:val="0070C0"/>
                <w:spacing w:val="-4"/>
                <w:sz w:val="20"/>
                <w:szCs w:val="20"/>
                <w:lang w:val="de-DE"/>
              </w:rPr>
              <w:t xml:space="preserve">St, </w:t>
            </w:r>
            <w:r w:rsidRPr="00374631">
              <w:rPr>
                <w:rFonts w:asciiTheme="minorHAnsi" w:hAnsiTheme="minorHAnsi" w:cstheme="minorHAnsi"/>
                <w:color w:val="0070C0"/>
                <w:spacing w:val="-3"/>
                <w:sz w:val="20"/>
                <w:szCs w:val="20"/>
                <w:lang w:val="de-DE"/>
              </w:rPr>
              <w:t xml:space="preserve">davon </w:t>
            </w:r>
            <w:r w:rsidRPr="00374631">
              <w:rPr>
                <w:rFonts w:asciiTheme="minorHAnsi" w:hAnsiTheme="minorHAnsi" w:cstheme="minorHAnsi"/>
                <w:color w:val="0070C0"/>
                <w:sz w:val="20"/>
                <w:szCs w:val="20"/>
                <w:lang w:val="de-DE"/>
              </w:rPr>
              <w:t xml:space="preserve">90 % </w:t>
            </w:r>
            <w:r w:rsidRPr="00374631">
              <w:rPr>
                <w:rFonts w:asciiTheme="minorHAnsi" w:hAnsiTheme="minorHAnsi" w:cstheme="minorHAnsi"/>
                <w:color w:val="0070C0"/>
                <w:spacing w:val="-4"/>
                <w:sz w:val="20"/>
                <w:szCs w:val="20"/>
                <w:lang w:val="de-DE"/>
              </w:rPr>
              <w:t>Besucheranteil</w:t>
            </w:r>
          </w:p>
        </w:tc>
      </w:tr>
      <w:tr w:rsidR="00000790" w:rsidRPr="00052B7A" w14:paraId="389652B5" w14:textId="77777777" w:rsidTr="00C579D3">
        <w:trPr>
          <w:gridAfter w:val="1"/>
          <w:wAfter w:w="9" w:type="dxa"/>
          <w:cantSplit/>
          <w:trHeight w:val="515"/>
        </w:trPr>
        <w:tc>
          <w:tcPr>
            <w:tcW w:w="993" w:type="dxa"/>
            <w:shd w:val="clear" w:color="auto" w:fill="E6E7E8"/>
          </w:tcPr>
          <w:p w14:paraId="48D69A8B" w14:textId="77777777" w:rsidR="00000790" w:rsidRPr="00374631" w:rsidRDefault="00000790" w:rsidP="00C579D3">
            <w:pPr>
              <w:pStyle w:val="TableParagraph"/>
              <w:spacing w:before="20" w:after="20"/>
              <w:ind w:left="150" w:right="109"/>
              <w:jc w:val="center"/>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10.7</w:t>
            </w:r>
          </w:p>
        </w:tc>
        <w:tc>
          <w:tcPr>
            <w:tcW w:w="3124" w:type="dxa"/>
            <w:shd w:val="clear" w:color="auto" w:fill="E6E7E8"/>
          </w:tcPr>
          <w:p w14:paraId="6BF3929F" w14:textId="77777777" w:rsidR="00000790" w:rsidRPr="00374631" w:rsidRDefault="00000790" w:rsidP="00C579D3">
            <w:pPr>
              <w:pStyle w:val="TableParagraph"/>
              <w:spacing w:before="20" w:after="20"/>
              <w:ind w:left="113"/>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Museen und Ausstellungsgebäude</w:t>
            </w:r>
          </w:p>
        </w:tc>
        <w:tc>
          <w:tcPr>
            <w:tcW w:w="30" w:type="dxa"/>
            <w:shd w:val="clear" w:color="auto" w:fill="FFFFFF"/>
          </w:tcPr>
          <w:p w14:paraId="7A4CCC94" w14:textId="77777777" w:rsidR="00000790" w:rsidRPr="00374631" w:rsidRDefault="00000790" w:rsidP="00C579D3">
            <w:pPr>
              <w:pStyle w:val="TableParagraph"/>
              <w:spacing w:before="20" w:after="20"/>
              <w:rPr>
                <w:rFonts w:asciiTheme="minorHAnsi" w:hAnsiTheme="minorHAnsi" w:cstheme="minorHAnsi"/>
                <w:color w:val="0070C0"/>
                <w:sz w:val="20"/>
                <w:szCs w:val="20"/>
                <w:lang w:val="de-DE"/>
              </w:rPr>
            </w:pPr>
          </w:p>
        </w:tc>
        <w:tc>
          <w:tcPr>
            <w:tcW w:w="3375" w:type="dxa"/>
            <w:gridSpan w:val="2"/>
            <w:shd w:val="clear" w:color="auto" w:fill="FFFFFF"/>
          </w:tcPr>
          <w:p w14:paraId="6F513C7A" w14:textId="77777777" w:rsidR="00000790" w:rsidRPr="00374631" w:rsidRDefault="00000790" w:rsidP="00C579D3">
            <w:pPr>
              <w:pStyle w:val="TableParagraph"/>
              <w:spacing w:before="20" w:after="20"/>
              <w:ind w:left="112" w:right="427"/>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 xml:space="preserve">1 </w:t>
            </w:r>
            <w:r w:rsidRPr="00374631">
              <w:rPr>
                <w:rFonts w:asciiTheme="minorHAnsi" w:hAnsiTheme="minorHAnsi" w:cstheme="minorHAnsi"/>
                <w:color w:val="0070C0"/>
                <w:spacing w:val="-3"/>
                <w:sz w:val="20"/>
                <w:szCs w:val="20"/>
                <w:lang w:val="de-DE"/>
              </w:rPr>
              <w:t xml:space="preserve">Stpl. </w:t>
            </w:r>
            <w:r w:rsidRPr="00374631">
              <w:rPr>
                <w:rFonts w:asciiTheme="minorHAnsi" w:hAnsiTheme="minorHAnsi" w:cstheme="minorHAnsi"/>
                <w:color w:val="0070C0"/>
                <w:sz w:val="20"/>
                <w:szCs w:val="20"/>
                <w:lang w:val="de-DE"/>
              </w:rPr>
              <w:t xml:space="preserve">je </w:t>
            </w:r>
            <w:r w:rsidRPr="00374631">
              <w:rPr>
                <w:rFonts w:asciiTheme="minorHAnsi" w:hAnsiTheme="minorHAnsi" w:cstheme="minorHAnsi"/>
                <w:color w:val="0070C0"/>
                <w:spacing w:val="-3"/>
                <w:sz w:val="20"/>
                <w:szCs w:val="20"/>
                <w:lang w:val="de-DE"/>
              </w:rPr>
              <w:t xml:space="preserve">150–250 </w:t>
            </w:r>
            <w:r w:rsidRPr="00374631">
              <w:rPr>
                <w:rFonts w:asciiTheme="minorHAnsi" w:hAnsiTheme="minorHAnsi" w:cstheme="minorHAnsi"/>
                <w:color w:val="0070C0"/>
                <w:sz w:val="20"/>
                <w:szCs w:val="20"/>
                <w:lang w:val="de-DE"/>
              </w:rPr>
              <w:t xml:space="preserve">m² </w:t>
            </w:r>
            <w:r w:rsidRPr="00374631">
              <w:rPr>
                <w:rFonts w:asciiTheme="minorHAnsi" w:hAnsiTheme="minorHAnsi" w:cstheme="minorHAnsi"/>
                <w:color w:val="0070C0"/>
                <w:spacing w:val="-4"/>
                <w:sz w:val="20"/>
                <w:szCs w:val="20"/>
                <w:lang w:val="de-DE"/>
              </w:rPr>
              <w:t xml:space="preserve">Ausstellungsfläche, </w:t>
            </w:r>
            <w:r w:rsidRPr="00374631">
              <w:rPr>
                <w:rFonts w:asciiTheme="minorHAnsi" w:hAnsiTheme="minorHAnsi" w:cstheme="minorHAnsi"/>
                <w:color w:val="0070C0"/>
                <w:spacing w:val="-3"/>
                <w:sz w:val="20"/>
                <w:szCs w:val="20"/>
                <w:lang w:val="de-DE"/>
              </w:rPr>
              <w:t xml:space="preserve">davon </w:t>
            </w:r>
            <w:r w:rsidRPr="00374631">
              <w:rPr>
                <w:rFonts w:asciiTheme="minorHAnsi" w:hAnsiTheme="minorHAnsi" w:cstheme="minorHAnsi"/>
                <w:color w:val="0070C0"/>
                <w:sz w:val="20"/>
                <w:szCs w:val="20"/>
                <w:lang w:val="de-DE"/>
              </w:rPr>
              <w:t xml:space="preserve">80 % </w:t>
            </w:r>
            <w:r w:rsidRPr="00374631">
              <w:rPr>
                <w:rFonts w:asciiTheme="minorHAnsi" w:hAnsiTheme="minorHAnsi" w:cstheme="minorHAnsi"/>
                <w:color w:val="0070C0"/>
                <w:spacing w:val="-4"/>
                <w:sz w:val="20"/>
                <w:szCs w:val="20"/>
                <w:lang w:val="de-DE"/>
              </w:rPr>
              <w:t>Besucheranteil</w:t>
            </w:r>
          </w:p>
        </w:tc>
        <w:tc>
          <w:tcPr>
            <w:tcW w:w="3535" w:type="dxa"/>
            <w:shd w:val="clear" w:color="auto" w:fill="FFFFFF"/>
          </w:tcPr>
          <w:p w14:paraId="1A8A181F" w14:textId="77777777" w:rsidR="00000790" w:rsidRPr="00374631" w:rsidRDefault="00000790" w:rsidP="00C579D3">
            <w:pPr>
              <w:pStyle w:val="TableParagraph"/>
              <w:spacing w:before="20" w:after="20"/>
              <w:ind w:left="111" w:right="284"/>
              <w:rPr>
                <w:rFonts w:asciiTheme="minorHAnsi" w:hAnsiTheme="minorHAnsi" w:cstheme="minorHAnsi"/>
                <w:color w:val="0070C0"/>
                <w:sz w:val="20"/>
                <w:szCs w:val="20"/>
                <w:lang w:val="de-DE"/>
              </w:rPr>
            </w:pPr>
            <w:r w:rsidRPr="00374631">
              <w:rPr>
                <w:rFonts w:asciiTheme="minorHAnsi" w:hAnsiTheme="minorHAnsi" w:cstheme="minorHAnsi"/>
                <w:color w:val="0070C0"/>
                <w:sz w:val="20"/>
                <w:szCs w:val="20"/>
                <w:lang w:val="de-DE"/>
              </w:rPr>
              <w:t>1 Stpl. je 75–150 m² Ausstellungsfläche,</w:t>
            </w:r>
          </w:p>
          <w:p w14:paraId="3ECC2438" w14:textId="77777777" w:rsidR="00000790" w:rsidRPr="00374631" w:rsidRDefault="00000790" w:rsidP="00C579D3">
            <w:pPr>
              <w:pStyle w:val="TableParagraph"/>
              <w:spacing w:before="20" w:after="20"/>
              <w:ind w:left="111" w:right="1230"/>
              <w:rPr>
                <w:rFonts w:asciiTheme="minorHAnsi" w:hAnsiTheme="minorHAnsi" w:cstheme="minorHAnsi"/>
                <w:color w:val="0070C0"/>
                <w:sz w:val="20"/>
                <w:szCs w:val="20"/>
                <w:lang w:val="de-DE"/>
              </w:rPr>
            </w:pPr>
            <w:r w:rsidRPr="00374631">
              <w:rPr>
                <w:rFonts w:asciiTheme="minorHAnsi" w:hAnsiTheme="minorHAnsi" w:cstheme="minorHAnsi"/>
                <w:color w:val="0070C0"/>
                <w:spacing w:val="-3"/>
                <w:sz w:val="20"/>
                <w:szCs w:val="20"/>
                <w:lang w:val="de-DE"/>
              </w:rPr>
              <w:t xml:space="preserve">mindestens </w:t>
            </w:r>
            <w:r w:rsidRPr="00374631">
              <w:rPr>
                <w:rFonts w:asciiTheme="minorHAnsi" w:hAnsiTheme="minorHAnsi" w:cstheme="minorHAnsi"/>
                <w:color w:val="0070C0"/>
                <w:sz w:val="20"/>
                <w:szCs w:val="20"/>
                <w:lang w:val="de-DE"/>
              </w:rPr>
              <w:t xml:space="preserve">5 </w:t>
            </w:r>
            <w:r w:rsidRPr="00374631">
              <w:rPr>
                <w:rFonts w:asciiTheme="minorHAnsi" w:hAnsiTheme="minorHAnsi" w:cstheme="minorHAnsi"/>
                <w:color w:val="0070C0"/>
                <w:spacing w:val="-4"/>
                <w:sz w:val="20"/>
                <w:szCs w:val="20"/>
                <w:lang w:val="de-DE"/>
              </w:rPr>
              <w:t xml:space="preserve">St, </w:t>
            </w:r>
            <w:r w:rsidRPr="00374631">
              <w:rPr>
                <w:rFonts w:asciiTheme="minorHAnsi" w:hAnsiTheme="minorHAnsi" w:cstheme="minorHAnsi"/>
                <w:color w:val="0070C0"/>
                <w:spacing w:val="-3"/>
                <w:sz w:val="20"/>
                <w:szCs w:val="20"/>
                <w:lang w:val="de-DE"/>
              </w:rPr>
              <w:t xml:space="preserve">davon </w:t>
            </w:r>
            <w:r w:rsidRPr="00374631">
              <w:rPr>
                <w:rFonts w:asciiTheme="minorHAnsi" w:hAnsiTheme="minorHAnsi" w:cstheme="minorHAnsi"/>
                <w:color w:val="0070C0"/>
                <w:sz w:val="20"/>
                <w:szCs w:val="20"/>
                <w:lang w:val="de-DE"/>
              </w:rPr>
              <w:t xml:space="preserve">80 % </w:t>
            </w:r>
            <w:r w:rsidRPr="00374631">
              <w:rPr>
                <w:rFonts w:asciiTheme="minorHAnsi" w:hAnsiTheme="minorHAnsi" w:cstheme="minorHAnsi"/>
                <w:color w:val="0070C0"/>
                <w:spacing w:val="-4"/>
                <w:sz w:val="20"/>
                <w:szCs w:val="20"/>
                <w:lang w:val="de-DE"/>
              </w:rPr>
              <w:t>Besucheranteil</w:t>
            </w:r>
          </w:p>
        </w:tc>
      </w:tr>
    </w:tbl>
    <w:p w14:paraId="79EFC5D6" w14:textId="77777777" w:rsidR="00000790" w:rsidRPr="00203CE7" w:rsidRDefault="00000790" w:rsidP="00000790"/>
    <w:p w14:paraId="7E85AC02" w14:textId="77777777" w:rsidR="00000790" w:rsidRDefault="00000790" w:rsidP="00000790"/>
    <w:p w14:paraId="6924BFEF" w14:textId="77777777" w:rsidR="00000790" w:rsidRDefault="00000790" w:rsidP="00263B49">
      <w:pPr>
        <w:pStyle w:val="berschrift1"/>
        <w:numPr>
          <w:ilvl w:val="0"/>
          <w:numId w:val="10"/>
        </w:numPr>
        <w:ind w:left="432" w:hanging="432"/>
        <w:sectPr w:rsidR="00000790" w:rsidSect="00CA156A">
          <w:pgSz w:w="16838" w:h="11906" w:orient="landscape"/>
          <w:pgMar w:top="1417" w:right="1134" w:bottom="1417" w:left="1417" w:header="708" w:footer="708" w:gutter="0"/>
          <w:cols w:space="708"/>
          <w:titlePg/>
          <w:docGrid w:linePitch="360"/>
        </w:sectPr>
      </w:pPr>
    </w:p>
    <w:p w14:paraId="41E433BA" w14:textId="22AF77E1" w:rsidR="00000790" w:rsidRDefault="00000790" w:rsidP="00C37BBA">
      <w:pPr>
        <w:pStyle w:val="berschrift2"/>
        <w:numPr>
          <w:ilvl w:val="0"/>
          <w:numId w:val="0"/>
        </w:numPr>
        <w:ind w:left="576" w:hanging="576"/>
      </w:pPr>
      <w:r>
        <w:lastRenderedPageBreak/>
        <w:t>Anlage 2 (zu § 4 Absatz 1): Berücksichtigung besonderer Maßnahmen der Bauherrschaft</w:t>
      </w:r>
    </w:p>
    <w:p w14:paraId="4096AC35" w14:textId="77777777" w:rsidR="00C37BBA" w:rsidRPr="00C37BBA" w:rsidRDefault="00C37BBA" w:rsidP="00C37BBA"/>
    <w:p w14:paraId="6AA142BB" w14:textId="77777777" w:rsidR="00000790" w:rsidRPr="00BE412D" w:rsidRDefault="00000790" w:rsidP="00000790">
      <w:pPr>
        <w:widowControl w:val="0"/>
        <w:spacing w:line="240" w:lineRule="auto"/>
        <w:textAlignment w:val="center"/>
        <w:textboxTightWrap w:val="allLines"/>
        <w:rPr>
          <w:spacing w:val="2"/>
        </w:rPr>
      </w:pPr>
      <w:r w:rsidRPr="00BE412D">
        <w:rPr>
          <w:spacing w:val="2"/>
        </w:rPr>
        <w:t>Wenn die Bauherrschaft besondere Maßnahmen zur Reduzierung des Kfz-Verkehrsaufkommens i.S. §</w:t>
      </w:r>
      <w:r>
        <w:rPr>
          <w:spacing w:val="2"/>
        </w:rPr>
        <w:t xml:space="preserve"> </w:t>
      </w:r>
      <w:r w:rsidRPr="00BE412D">
        <w:rPr>
          <w:spacing w:val="2"/>
        </w:rPr>
        <w:t>4 Absatz 1 dieser Satzung ergreift, richtet sich die Anzahl der notwendigen Stellplätze nach einem von der Bauherrschaft vorzulegenden und von der Bauaufsichtsbehörde anzuerkennenden Mobilitätskonzept, das folgenden Anforderungen genügen muss:</w:t>
      </w:r>
    </w:p>
    <w:p w14:paraId="4789E9CF" w14:textId="027B242A" w:rsidR="00000790" w:rsidRPr="00BE412D" w:rsidRDefault="00000790" w:rsidP="00263B49">
      <w:pPr>
        <w:widowControl w:val="0"/>
        <w:numPr>
          <w:ilvl w:val="0"/>
          <w:numId w:val="15"/>
        </w:numPr>
        <w:autoSpaceDE w:val="0"/>
        <w:autoSpaceDN w:val="0"/>
        <w:adjustRightInd w:val="0"/>
        <w:spacing w:after="120" w:line="240" w:lineRule="auto"/>
        <w:ind w:left="360"/>
        <w:textAlignment w:val="center"/>
        <w:textboxTightWrap w:val="allLines"/>
        <w:rPr>
          <w:spacing w:val="2"/>
        </w:rPr>
      </w:pPr>
      <w:r w:rsidRPr="00BE412D">
        <w:rPr>
          <w:spacing w:val="2"/>
        </w:rPr>
        <w:t xml:space="preserve">Erstellung durch ein unabhängiges und qualifiziertes Ingenieurbüro. </w:t>
      </w:r>
      <w:r w:rsidRPr="00BE412D">
        <w:rPr>
          <w:spacing w:val="2"/>
        </w:rPr>
        <w:br/>
        <w:t xml:space="preserve">Die Qualifikation ist erforderlichenfalls </w:t>
      </w:r>
      <w:r w:rsidR="009F44CD" w:rsidRPr="00BE412D">
        <w:rPr>
          <w:spacing w:val="2"/>
        </w:rPr>
        <w:t>anhand</w:t>
      </w:r>
      <w:r w:rsidRPr="00BE412D">
        <w:rPr>
          <w:spacing w:val="2"/>
        </w:rPr>
        <w:t xml:space="preserve"> der Berufsqualifikation der Bearbeiterinnen und Bearbeiter (Diplom-, Master- oder Bachelor-Abschluss in einem einschlägigen Studiengang mit verkehrsplanerischem Schwerpunkt) und </w:t>
      </w:r>
      <w:r w:rsidR="00912824" w:rsidRPr="00BE412D">
        <w:rPr>
          <w:spacing w:val="2"/>
        </w:rPr>
        <w:t>anhand</w:t>
      </w:r>
      <w:r w:rsidRPr="00BE412D">
        <w:rPr>
          <w:spacing w:val="2"/>
        </w:rPr>
        <w:t xml:space="preserve"> von Referenzprojekten zur Ermittlung der Verkehrserzeugung nachzuweisen.</w:t>
      </w:r>
    </w:p>
    <w:p w14:paraId="10DB76EE" w14:textId="232BE9E0" w:rsidR="00000790" w:rsidRPr="00BE412D" w:rsidRDefault="00000790" w:rsidP="00263B49">
      <w:pPr>
        <w:widowControl w:val="0"/>
        <w:numPr>
          <w:ilvl w:val="0"/>
          <w:numId w:val="15"/>
        </w:numPr>
        <w:autoSpaceDE w:val="0"/>
        <w:autoSpaceDN w:val="0"/>
        <w:adjustRightInd w:val="0"/>
        <w:spacing w:after="120" w:line="240" w:lineRule="auto"/>
        <w:ind w:left="360"/>
        <w:textAlignment w:val="center"/>
        <w:textboxTightWrap w:val="allLines"/>
        <w:rPr>
          <w:spacing w:val="2"/>
        </w:rPr>
      </w:pPr>
      <w:r w:rsidRPr="00BE412D">
        <w:rPr>
          <w:spacing w:val="2"/>
        </w:rPr>
        <w:t>Anwendung eines etablierten Verfahrens zur Ermittlung des Verkehrsaufkommens</w:t>
      </w:r>
      <w:r w:rsidRPr="00BE412D">
        <w:rPr>
          <w:spacing w:val="2"/>
          <w:vertAlign w:val="superscript"/>
        </w:rPr>
        <w:footnoteReference w:id="3"/>
      </w:r>
      <w:r w:rsidRPr="00BE412D">
        <w:rPr>
          <w:spacing w:val="2"/>
        </w:rPr>
        <w:t xml:space="preserve"> einschließlich </w:t>
      </w:r>
      <w:r>
        <w:rPr>
          <w:spacing w:val="2"/>
        </w:rPr>
        <w:t xml:space="preserve">Berücksichtigung des bereits bestehenden Mobilitätsangebots vor Ort (Anbindung im Kfz-, Fahrrad- und </w:t>
      </w:r>
      <w:r w:rsidR="009F44CD">
        <w:rPr>
          <w:spacing w:val="2"/>
        </w:rPr>
        <w:t>ö</w:t>
      </w:r>
      <w:r>
        <w:rPr>
          <w:spacing w:val="2"/>
        </w:rPr>
        <w:t xml:space="preserve">ffentlichen Verkehr) sowie </w:t>
      </w:r>
      <w:r w:rsidRPr="00BE412D">
        <w:rPr>
          <w:spacing w:val="2"/>
        </w:rPr>
        <w:t>Differenzierung nach Nutzergruppen der baulichen Anlage, die sich hinsichtlich ihres Verkehrsverhaltens unterscheiden (z.B. für Gewerbebauten: Beschäftigte, Besucher</w:t>
      </w:r>
      <w:r w:rsidR="009F44CD">
        <w:rPr>
          <w:spacing w:val="2"/>
        </w:rPr>
        <w:t>*innen</w:t>
      </w:r>
      <w:r w:rsidRPr="00BE412D">
        <w:rPr>
          <w:spacing w:val="2"/>
        </w:rPr>
        <w:t>, Kund</w:t>
      </w:r>
      <w:r w:rsidR="009F44CD">
        <w:rPr>
          <w:spacing w:val="2"/>
        </w:rPr>
        <w:t>*innen</w:t>
      </w:r>
      <w:r w:rsidRPr="00BE412D">
        <w:rPr>
          <w:spacing w:val="2"/>
        </w:rPr>
        <w:t>, Lieferant</w:t>
      </w:r>
      <w:r w:rsidR="009F44CD">
        <w:rPr>
          <w:spacing w:val="2"/>
        </w:rPr>
        <w:t>*innen</w:t>
      </w:r>
      <w:r w:rsidRPr="00BE412D">
        <w:rPr>
          <w:spacing w:val="2"/>
        </w:rPr>
        <w:t>).</w:t>
      </w:r>
    </w:p>
    <w:p w14:paraId="4E6E3BF0" w14:textId="79309659" w:rsidR="00000790" w:rsidRPr="00BE412D" w:rsidRDefault="00000790" w:rsidP="00263B49">
      <w:pPr>
        <w:widowControl w:val="0"/>
        <w:numPr>
          <w:ilvl w:val="0"/>
          <w:numId w:val="15"/>
        </w:numPr>
        <w:autoSpaceDE w:val="0"/>
        <w:autoSpaceDN w:val="0"/>
        <w:adjustRightInd w:val="0"/>
        <w:spacing w:after="120" w:line="240" w:lineRule="auto"/>
        <w:ind w:left="360"/>
        <w:textAlignment w:val="center"/>
        <w:textboxTightWrap w:val="allLines"/>
        <w:rPr>
          <w:spacing w:val="2"/>
        </w:rPr>
      </w:pPr>
      <w:r w:rsidRPr="00BE412D">
        <w:rPr>
          <w:spacing w:val="2"/>
        </w:rPr>
        <w:t xml:space="preserve">Verwendung der </w:t>
      </w:r>
      <w:proofErr w:type="gramStart"/>
      <w:r w:rsidRPr="00BE412D">
        <w:rPr>
          <w:spacing w:val="2"/>
        </w:rPr>
        <w:t>aktuellsten</w:t>
      </w:r>
      <w:proofErr w:type="gramEnd"/>
      <w:r w:rsidRPr="00BE412D">
        <w:rPr>
          <w:spacing w:val="2"/>
        </w:rPr>
        <w:t xml:space="preserve"> verfügbaren empirischen Kenngrößen des Mobilitätsverhaltens, die zur konkreten baulichen Anlage bzw. zu den konkreten Nutzergruppen passen (z.B. Verwendung der Ergebnisse der Untersuchung ‚Mobilität in Deutschland‘</w:t>
      </w:r>
      <w:r>
        <w:rPr>
          <w:spacing w:val="2"/>
        </w:rPr>
        <w:t xml:space="preserve"> für [Stadt/Gemeinde], Einzugsbereich von Besucher</w:t>
      </w:r>
      <w:r w:rsidR="009F44CD">
        <w:rPr>
          <w:spacing w:val="2"/>
        </w:rPr>
        <w:t>*</w:t>
      </w:r>
      <w:r>
        <w:rPr>
          <w:spacing w:val="2"/>
        </w:rPr>
        <w:t>innen der Anlage</w:t>
      </w:r>
      <w:r w:rsidRPr="00BE412D">
        <w:rPr>
          <w:spacing w:val="2"/>
        </w:rPr>
        <w:t>).</w:t>
      </w:r>
    </w:p>
    <w:p w14:paraId="75FE37DB" w14:textId="77777777" w:rsidR="00000790" w:rsidRPr="00BE412D" w:rsidRDefault="00000790" w:rsidP="00263B49">
      <w:pPr>
        <w:widowControl w:val="0"/>
        <w:numPr>
          <w:ilvl w:val="0"/>
          <w:numId w:val="15"/>
        </w:numPr>
        <w:autoSpaceDE w:val="0"/>
        <w:autoSpaceDN w:val="0"/>
        <w:adjustRightInd w:val="0"/>
        <w:spacing w:after="120" w:line="240" w:lineRule="auto"/>
        <w:ind w:left="360"/>
        <w:textAlignment w:val="center"/>
        <w:textboxTightWrap w:val="allLines"/>
        <w:rPr>
          <w:spacing w:val="2"/>
        </w:rPr>
      </w:pPr>
      <w:r w:rsidRPr="00BE412D">
        <w:rPr>
          <w:spacing w:val="2"/>
        </w:rPr>
        <w:t xml:space="preserve">Differenzierte Beschreibung der zu ergreifenden besonderen Maßnahmen. </w:t>
      </w:r>
      <w:r w:rsidRPr="00BE412D">
        <w:rPr>
          <w:spacing w:val="2"/>
        </w:rPr>
        <w:br/>
        <w:t>Aus der Beschreibung muss konkret hervorgehen, welchen Nutzergruppen welche Angebote zu welchen Konditionen zur Verfügung stehen und welcher Wirkungsmechanismus auf die Stellplatznachfrage qualitativ und quantitativ angenommen wird.</w:t>
      </w:r>
    </w:p>
    <w:p w14:paraId="34B1CC50" w14:textId="77777777" w:rsidR="00000790" w:rsidRDefault="00000790" w:rsidP="00263B49">
      <w:pPr>
        <w:widowControl w:val="0"/>
        <w:numPr>
          <w:ilvl w:val="0"/>
          <w:numId w:val="15"/>
        </w:numPr>
        <w:autoSpaceDE w:val="0"/>
        <w:autoSpaceDN w:val="0"/>
        <w:adjustRightInd w:val="0"/>
        <w:spacing w:after="120" w:line="240" w:lineRule="auto"/>
        <w:ind w:left="360"/>
        <w:textAlignment w:val="center"/>
        <w:textboxTightWrap w:val="allLines"/>
        <w:rPr>
          <w:spacing w:val="2"/>
        </w:rPr>
      </w:pPr>
      <w:r w:rsidRPr="00BE412D">
        <w:rPr>
          <w:spacing w:val="2"/>
        </w:rPr>
        <w:t xml:space="preserve">Nachvollziehbare Herleitung des verringerten </w:t>
      </w:r>
      <w:r>
        <w:rPr>
          <w:spacing w:val="2"/>
        </w:rPr>
        <w:t>Kfz-</w:t>
      </w:r>
      <w:r w:rsidRPr="00BE412D">
        <w:rPr>
          <w:spacing w:val="2"/>
        </w:rPr>
        <w:t>Stellplatzbedarfs unter Angabe und Begründung aller getroffenen Annahmen.</w:t>
      </w:r>
    </w:p>
    <w:p w14:paraId="23F7E75D" w14:textId="77777777" w:rsidR="00000790" w:rsidRPr="00BE412D" w:rsidRDefault="00000790" w:rsidP="00263B49">
      <w:pPr>
        <w:widowControl w:val="0"/>
        <w:numPr>
          <w:ilvl w:val="0"/>
          <w:numId w:val="15"/>
        </w:numPr>
        <w:autoSpaceDE w:val="0"/>
        <w:autoSpaceDN w:val="0"/>
        <w:adjustRightInd w:val="0"/>
        <w:spacing w:after="120" w:line="240" w:lineRule="auto"/>
        <w:ind w:left="360"/>
        <w:textAlignment w:val="center"/>
        <w:textboxTightWrap w:val="allLines"/>
        <w:rPr>
          <w:spacing w:val="2"/>
        </w:rPr>
      </w:pPr>
      <w:r w:rsidRPr="00045E18">
        <w:rPr>
          <w:spacing w:val="2"/>
        </w:rPr>
        <w:t>Vorlage eines Evaluierungskonzept</w:t>
      </w:r>
      <w:r>
        <w:rPr>
          <w:spacing w:val="2"/>
        </w:rPr>
        <w:t xml:space="preserve">s, mit dem die </w:t>
      </w:r>
      <w:r w:rsidRPr="00045E18">
        <w:rPr>
          <w:spacing w:val="2"/>
        </w:rPr>
        <w:t>Bauherr</w:t>
      </w:r>
      <w:r>
        <w:rPr>
          <w:spacing w:val="2"/>
        </w:rPr>
        <w:t xml:space="preserve">schaft – beispielsweise </w:t>
      </w:r>
      <w:r w:rsidRPr="00567FB5">
        <w:rPr>
          <w:spacing w:val="2"/>
        </w:rPr>
        <w:t xml:space="preserve">in Form von Verkehrserhebungen und -befragungen </w:t>
      </w:r>
      <w:r>
        <w:rPr>
          <w:spacing w:val="2"/>
        </w:rPr>
        <w:t xml:space="preserve">sowie Auswertung automatisiert erhobener Daten – </w:t>
      </w:r>
      <w:r w:rsidRPr="00567FB5">
        <w:rPr>
          <w:spacing w:val="2"/>
        </w:rPr>
        <w:t>die</w:t>
      </w:r>
      <w:r>
        <w:rPr>
          <w:spacing w:val="2"/>
        </w:rPr>
        <w:t xml:space="preserve"> </w:t>
      </w:r>
      <w:r w:rsidRPr="00567FB5">
        <w:rPr>
          <w:spacing w:val="2"/>
        </w:rPr>
        <w:t xml:space="preserve">Wirksamkeit </w:t>
      </w:r>
      <w:r>
        <w:rPr>
          <w:spacing w:val="2"/>
        </w:rPr>
        <w:t xml:space="preserve">des </w:t>
      </w:r>
      <w:r w:rsidRPr="00567FB5">
        <w:rPr>
          <w:spacing w:val="2"/>
        </w:rPr>
        <w:t xml:space="preserve">Mobilitätskonzepten </w:t>
      </w:r>
      <w:r>
        <w:rPr>
          <w:spacing w:val="2"/>
        </w:rPr>
        <w:t>monitoren und die Maßnahmen ggf. anpassen können</w:t>
      </w:r>
      <w:r w:rsidRPr="00567FB5">
        <w:rPr>
          <w:spacing w:val="2"/>
        </w:rPr>
        <w:t>.</w:t>
      </w:r>
    </w:p>
    <w:p w14:paraId="7873AD81" w14:textId="77777777" w:rsidR="00000790" w:rsidRPr="00BE412D" w:rsidRDefault="00000790" w:rsidP="00000790">
      <w:pPr>
        <w:widowControl w:val="0"/>
        <w:spacing w:line="240" w:lineRule="auto"/>
        <w:textAlignment w:val="center"/>
        <w:textboxTightWrap w:val="allLines"/>
        <w:rPr>
          <w:spacing w:val="2"/>
        </w:rPr>
      </w:pPr>
      <w:r w:rsidRPr="00BE412D">
        <w:rPr>
          <w:spacing w:val="2"/>
        </w:rPr>
        <w:t>Das Gutachten kann sich unter anderem an folgenden Maßnahmen mit entsprechenden Wirkungsabschätzungen orientieren:</w:t>
      </w:r>
    </w:p>
    <w:tbl>
      <w:tblPr>
        <w:tblStyle w:val="Tabellenraster"/>
        <w:tblW w:w="0" w:type="auto"/>
        <w:tblLook w:val="04A0" w:firstRow="1" w:lastRow="0" w:firstColumn="1" w:lastColumn="0" w:noHBand="0" w:noVBand="1"/>
      </w:tblPr>
      <w:tblGrid>
        <w:gridCol w:w="4531"/>
        <w:gridCol w:w="4531"/>
      </w:tblGrid>
      <w:tr w:rsidR="00000790" w:rsidRPr="00BE412D" w14:paraId="3C1DDF55" w14:textId="77777777" w:rsidTr="00374631">
        <w:tc>
          <w:tcPr>
            <w:tcW w:w="4531" w:type="dxa"/>
            <w:shd w:val="clear" w:color="auto" w:fill="BFBFBF" w:themeFill="background1" w:themeFillShade="BF"/>
          </w:tcPr>
          <w:p w14:paraId="08D41C16" w14:textId="77777777" w:rsidR="00000790" w:rsidRPr="00BE412D" w:rsidRDefault="00000790" w:rsidP="00C579D3">
            <w:pPr>
              <w:widowControl w:val="0"/>
              <w:textAlignment w:val="center"/>
              <w:textboxTightWrap w:val="allLines"/>
              <w:rPr>
                <w:spacing w:val="2"/>
              </w:rPr>
            </w:pPr>
            <w:r w:rsidRPr="00BE412D">
              <w:rPr>
                <w:b/>
                <w:spacing w:val="2"/>
              </w:rPr>
              <w:t>Beschreibung der Maßnahme</w:t>
            </w:r>
          </w:p>
        </w:tc>
        <w:tc>
          <w:tcPr>
            <w:tcW w:w="4531" w:type="dxa"/>
            <w:shd w:val="clear" w:color="auto" w:fill="BFBFBF" w:themeFill="background1" w:themeFillShade="BF"/>
          </w:tcPr>
          <w:p w14:paraId="4C4632F6" w14:textId="77777777" w:rsidR="00000790" w:rsidRPr="00BE412D" w:rsidRDefault="00000790" w:rsidP="00C579D3">
            <w:pPr>
              <w:widowControl w:val="0"/>
              <w:textAlignment w:val="center"/>
              <w:textboxTightWrap w:val="allLines"/>
              <w:rPr>
                <w:spacing w:val="2"/>
              </w:rPr>
            </w:pPr>
            <w:r w:rsidRPr="00BE412D">
              <w:rPr>
                <w:b/>
                <w:spacing w:val="2"/>
              </w:rPr>
              <w:t>Anzahl bzw. Anteil der notwendigen Stellplätze gemäß §</w:t>
            </w:r>
            <w:r>
              <w:rPr>
                <w:b/>
                <w:spacing w:val="2"/>
              </w:rPr>
              <w:t xml:space="preserve"> </w:t>
            </w:r>
            <w:r w:rsidRPr="00BE412D">
              <w:rPr>
                <w:b/>
                <w:spacing w:val="2"/>
              </w:rPr>
              <w:t xml:space="preserve">3 Absatz 1 </w:t>
            </w:r>
            <w:r>
              <w:rPr>
                <w:b/>
                <w:spacing w:val="2"/>
              </w:rPr>
              <w:t>ff.</w:t>
            </w:r>
            <w:r w:rsidRPr="00BE412D">
              <w:rPr>
                <w:b/>
                <w:spacing w:val="2"/>
              </w:rPr>
              <w:t xml:space="preserve">, für die die Herstellungspflicht ausgesetzt wird </w:t>
            </w:r>
          </w:p>
        </w:tc>
      </w:tr>
      <w:tr w:rsidR="00000790" w:rsidRPr="00BE412D" w14:paraId="22EF3491" w14:textId="77777777" w:rsidTr="00374631">
        <w:tc>
          <w:tcPr>
            <w:tcW w:w="4531" w:type="dxa"/>
            <w:shd w:val="clear" w:color="auto" w:fill="F2F2F2" w:themeFill="background1" w:themeFillShade="F2"/>
          </w:tcPr>
          <w:p w14:paraId="610DA328" w14:textId="77777777" w:rsidR="00000790" w:rsidRPr="00BE412D" w:rsidRDefault="00000790" w:rsidP="00C579D3">
            <w:pPr>
              <w:widowControl w:val="0"/>
              <w:textAlignment w:val="center"/>
              <w:textboxTightWrap w:val="allLines"/>
              <w:rPr>
                <w:spacing w:val="2"/>
              </w:rPr>
            </w:pPr>
            <w:r w:rsidRPr="00BE412D">
              <w:rPr>
                <w:spacing w:val="2"/>
              </w:rPr>
              <w:t xml:space="preserve">Öffentlich zugänglicher und nutzbarer Carsharing-Stellplatz auf dem Baugrundstück bei den Nutzungsarten nach Anlage </w:t>
            </w:r>
            <w:r>
              <w:rPr>
                <w:spacing w:val="2"/>
              </w:rPr>
              <w:t xml:space="preserve">1 dieser Satzung, </w:t>
            </w:r>
            <w:r w:rsidRPr="00BE412D">
              <w:rPr>
                <w:spacing w:val="2"/>
              </w:rPr>
              <w:t>Ziffer 1.</w:t>
            </w:r>
            <w:r>
              <w:rPr>
                <w:spacing w:val="2"/>
              </w:rPr>
              <w:t>2</w:t>
            </w:r>
          </w:p>
        </w:tc>
        <w:tc>
          <w:tcPr>
            <w:tcW w:w="4531" w:type="dxa"/>
          </w:tcPr>
          <w:p w14:paraId="63392938" w14:textId="77777777" w:rsidR="00000790" w:rsidRPr="00BE412D" w:rsidRDefault="00000790" w:rsidP="00C579D3">
            <w:pPr>
              <w:widowControl w:val="0"/>
              <w:textAlignment w:val="center"/>
              <w:textboxTightWrap w:val="allLines"/>
              <w:rPr>
                <w:spacing w:val="2"/>
              </w:rPr>
            </w:pPr>
            <w:r w:rsidRPr="00BE412D">
              <w:rPr>
                <w:spacing w:val="2"/>
              </w:rPr>
              <w:t>Ein Carsharing</w:t>
            </w:r>
            <w:r>
              <w:rPr>
                <w:spacing w:val="2"/>
              </w:rPr>
              <w:t>-Stell</w:t>
            </w:r>
            <w:r w:rsidRPr="00BE412D">
              <w:rPr>
                <w:spacing w:val="2"/>
              </w:rPr>
              <w:t>platz ersetzt bis zu 5 Pkw-Stellplätze</w:t>
            </w:r>
            <w:r>
              <w:rPr>
                <w:spacing w:val="2"/>
              </w:rPr>
              <w:t>. M</w:t>
            </w:r>
            <w:r w:rsidRPr="00BE412D">
              <w:rPr>
                <w:spacing w:val="2"/>
              </w:rPr>
              <w:t xml:space="preserve">aximal </w:t>
            </w:r>
            <w:r>
              <w:rPr>
                <w:spacing w:val="2"/>
              </w:rPr>
              <w:t xml:space="preserve">können </w:t>
            </w:r>
            <w:r w:rsidRPr="00BE412D">
              <w:rPr>
                <w:spacing w:val="2"/>
              </w:rPr>
              <w:t>2</w:t>
            </w:r>
            <w:r>
              <w:rPr>
                <w:spacing w:val="2"/>
              </w:rPr>
              <w:t>0</w:t>
            </w:r>
            <w:r w:rsidRPr="00BE412D">
              <w:rPr>
                <w:spacing w:val="2"/>
              </w:rPr>
              <w:t>% der notwendigen Stellplätze</w:t>
            </w:r>
            <w:r>
              <w:rPr>
                <w:spacing w:val="2"/>
              </w:rPr>
              <w:t xml:space="preserve"> durch Carsharing-Stellplätze ersetzt werden.</w:t>
            </w:r>
          </w:p>
        </w:tc>
      </w:tr>
      <w:tr w:rsidR="00000790" w:rsidRPr="00BE412D" w14:paraId="093B5290" w14:textId="77777777" w:rsidTr="00374631">
        <w:tc>
          <w:tcPr>
            <w:tcW w:w="4531" w:type="dxa"/>
            <w:shd w:val="clear" w:color="auto" w:fill="F2F2F2" w:themeFill="background1" w:themeFillShade="F2"/>
          </w:tcPr>
          <w:p w14:paraId="4DC075BE" w14:textId="64077DDD" w:rsidR="00000790" w:rsidRPr="00BE412D" w:rsidRDefault="00000790" w:rsidP="00C579D3">
            <w:pPr>
              <w:widowControl w:val="0"/>
              <w:textAlignment w:val="center"/>
              <w:textboxTightWrap w:val="allLines"/>
              <w:rPr>
                <w:spacing w:val="2"/>
              </w:rPr>
            </w:pPr>
            <w:r w:rsidRPr="00BE412D">
              <w:rPr>
                <w:spacing w:val="2"/>
              </w:rPr>
              <w:t xml:space="preserve">Erhebung von Parkgebühren unmittelbar </w:t>
            </w:r>
            <w:r>
              <w:rPr>
                <w:spacing w:val="2"/>
              </w:rPr>
              <w:t xml:space="preserve">von </w:t>
            </w:r>
            <w:r w:rsidRPr="00BE412D">
              <w:rPr>
                <w:spacing w:val="2"/>
              </w:rPr>
              <w:t>den Stellplatznutzenden (Dauerparker</w:t>
            </w:r>
            <w:r w:rsidR="009F44CD">
              <w:rPr>
                <w:spacing w:val="2"/>
              </w:rPr>
              <w:t>*innen</w:t>
            </w:r>
            <w:r w:rsidRPr="00BE412D">
              <w:rPr>
                <w:spacing w:val="2"/>
              </w:rPr>
              <w:t xml:space="preserve">) in Höhe von mindestens </w:t>
            </w:r>
            <w:r>
              <w:rPr>
                <w:spacing w:val="2"/>
              </w:rPr>
              <w:t xml:space="preserve">[xx] </w:t>
            </w:r>
            <w:r w:rsidRPr="00BE412D">
              <w:rPr>
                <w:spacing w:val="2"/>
              </w:rPr>
              <w:t xml:space="preserve">€ pro Monat bei offenen Stellplätzen und </w:t>
            </w:r>
            <w:r>
              <w:rPr>
                <w:spacing w:val="2"/>
              </w:rPr>
              <w:t>[</w:t>
            </w:r>
            <w:proofErr w:type="spellStart"/>
            <w:r>
              <w:rPr>
                <w:spacing w:val="2"/>
              </w:rPr>
              <w:t>yy</w:t>
            </w:r>
            <w:proofErr w:type="spellEnd"/>
            <w:r>
              <w:rPr>
                <w:spacing w:val="2"/>
              </w:rPr>
              <w:t xml:space="preserve">] </w:t>
            </w:r>
            <w:r w:rsidRPr="00BE412D">
              <w:rPr>
                <w:spacing w:val="2"/>
              </w:rPr>
              <w:t xml:space="preserve">€ pro Monat bei </w:t>
            </w:r>
            <w:r w:rsidRPr="00BE412D">
              <w:rPr>
                <w:spacing w:val="2"/>
              </w:rPr>
              <w:lastRenderedPageBreak/>
              <w:t>Garagen und Parkbauten</w:t>
            </w:r>
          </w:p>
        </w:tc>
        <w:tc>
          <w:tcPr>
            <w:tcW w:w="4531" w:type="dxa"/>
          </w:tcPr>
          <w:p w14:paraId="6B71D668" w14:textId="77777777" w:rsidR="00000790" w:rsidRPr="00BE412D" w:rsidRDefault="00000790" w:rsidP="00C579D3">
            <w:pPr>
              <w:widowControl w:val="0"/>
              <w:textAlignment w:val="center"/>
              <w:textboxTightWrap w:val="allLines"/>
              <w:rPr>
                <w:spacing w:val="2"/>
              </w:rPr>
            </w:pPr>
            <w:r w:rsidRPr="00BE412D">
              <w:rPr>
                <w:spacing w:val="2"/>
              </w:rPr>
              <w:lastRenderedPageBreak/>
              <w:t>Bis zu 15% der notwendigen Stellplätze</w:t>
            </w:r>
          </w:p>
        </w:tc>
      </w:tr>
      <w:tr w:rsidR="00000790" w:rsidRPr="00BE412D" w14:paraId="281E476C" w14:textId="77777777" w:rsidTr="00374631">
        <w:tc>
          <w:tcPr>
            <w:tcW w:w="4531" w:type="dxa"/>
            <w:shd w:val="clear" w:color="auto" w:fill="F2F2F2" w:themeFill="background1" w:themeFillShade="F2"/>
          </w:tcPr>
          <w:p w14:paraId="43DB1EAD" w14:textId="77777777" w:rsidR="00000790" w:rsidRPr="00BE412D" w:rsidRDefault="00000790" w:rsidP="00C579D3">
            <w:pPr>
              <w:widowControl w:val="0"/>
              <w:textAlignment w:val="center"/>
              <w:textboxTightWrap w:val="allLines"/>
              <w:rPr>
                <w:spacing w:val="2"/>
              </w:rPr>
            </w:pPr>
            <w:r w:rsidRPr="00BE412D">
              <w:rPr>
                <w:spacing w:val="2"/>
              </w:rPr>
              <w:t>Radverkehrsförderung wie Bereitstellung von Duschen und Umkleiden für Beschäftigte,</w:t>
            </w:r>
            <w:r w:rsidRPr="00BE412D">
              <w:rPr>
                <w:color w:val="FF0000"/>
                <w:spacing w:val="2"/>
              </w:rPr>
              <w:t xml:space="preserve"> </w:t>
            </w:r>
            <w:r w:rsidRPr="00BE412D">
              <w:rPr>
                <w:spacing w:val="2"/>
              </w:rPr>
              <w:t>Verleih von Spezialrädern/-anhängern, Reparaturangebote, etc.</w:t>
            </w:r>
          </w:p>
        </w:tc>
        <w:tc>
          <w:tcPr>
            <w:tcW w:w="4531" w:type="dxa"/>
          </w:tcPr>
          <w:p w14:paraId="4834ADCF" w14:textId="77777777" w:rsidR="00000790" w:rsidRDefault="00000790" w:rsidP="00C579D3">
            <w:pPr>
              <w:widowControl w:val="0"/>
              <w:textAlignment w:val="center"/>
              <w:textboxTightWrap w:val="allLines"/>
              <w:rPr>
                <w:spacing w:val="2"/>
              </w:rPr>
            </w:pPr>
            <w:r w:rsidRPr="00BE412D">
              <w:rPr>
                <w:spacing w:val="2"/>
              </w:rPr>
              <w:t>Bis zu 10% der notwendigen Stellplätze</w:t>
            </w:r>
          </w:p>
          <w:p w14:paraId="27FCCBAC" w14:textId="77777777" w:rsidR="00000790" w:rsidRPr="00BE412D" w:rsidRDefault="00000790" w:rsidP="00C579D3">
            <w:pPr>
              <w:widowControl w:val="0"/>
              <w:textAlignment w:val="center"/>
              <w:textboxTightWrap w:val="allLines"/>
              <w:rPr>
                <w:spacing w:val="2"/>
              </w:rPr>
            </w:pPr>
          </w:p>
        </w:tc>
      </w:tr>
      <w:tr w:rsidR="00000790" w:rsidRPr="00BE412D" w14:paraId="328EFF8A" w14:textId="77777777" w:rsidTr="00374631">
        <w:tc>
          <w:tcPr>
            <w:tcW w:w="4531" w:type="dxa"/>
            <w:shd w:val="clear" w:color="auto" w:fill="F2F2F2" w:themeFill="background1" w:themeFillShade="F2"/>
          </w:tcPr>
          <w:p w14:paraId="2CA6CE15" w14:textId="77777777" w:rsidR="00000790" w:rsidRPr="00BE412D" w:rsidRDefault="00000790" w:rsidP="00C579D3">
            <w:pPr>
              <w:widowControl w:val="0"/>
              <w:textAlignment w:val="center"/>
              <w:textboxTightWrap w:val="allLines"/>
              <w:rPr>
                <w:spacing w:val="2"/>
              </w:rPr>
            </w:pPr>
            <w:r w:rsidRPr="00BE412D">
              <w:rPr>
                <w:spacing w:val="2"/>
              </w:rPr>
              <w:t xml:space="preserve">Erwerb von Jobtickets, Semestertickets oder ähnlichem für die Nutzenden und Bewohnenden entsprechend den aktuellen Tarifbestimmungen des </w:t>
            </w:r>
            <w:r>
              <w:rPr>
                <w:spacing w:val="2"/>
              </w:rPr>
              <w:t>[örtlichen Verkehrsverbundes]</w:t>
            </w:r>
          </w:p>
        </w:tc>
        <w:tc>
          <w:tcPr>
            <w:tcW w:w="4531" w:type="dxa"/>
          </w:tcPr>
          <w:p w14:paraId="163CB8EC" w14:textId="77777777" w:rsidR="00000790" w:rsidRPr="00BE412D" w:rsidRDefault="00000790" w:rsidP="00C579D3">
            <w:pPr>
              <w:widowControl w:val="0"/>
              <w:textAlignment w:val="center"/>
              <w:textboxTightWrap w:val="allLines"/>
              <w:rPr>
                <w:spacing w:val="2"/>
              </w:rPr>
            </w:pPr>
            <w:r w:rsidRPr="00BE412D">
              <w:rPr>
                <w:spacing w:val="2"/>
              </w:rPr>
              <w:t xml:space="preserve">Bis zu 20% der notwenigen Stellplätze </w:t>
            </w:r>
          </w:p>
        </w:tc>
      </w:tr>
    </w:tbl>
    <w:p w14:paraId="32EE27C0" w14:textId="77777777" w:rsidR="00000790" w:rsidRPr="00BE412D" w:rsidRDefault="00000790" w:rsidP="00000790">
      <w:pPr>
        <w:widowControl w:val="0"/>
        <w:spacing w:line="240" w:lineRule="auto"/>
        <w:textAlignment w:val="center"/>
        <w:textboxTightWrap w:val="allLines"/>
        <w:rPr>
          <w:spacing w:val="2"/>
        </w:rPr>
      </w:pPr>
    </w:p>
    <w:p w14:paraId="7577C9B0" w14:textId="77777777" w:rsidR="00000790" w:rsidRPr="00BE412D" w:rsidRDefault="00000790" w:rsidP="00000790">
      <w:pPr>
        <w:widowControl w:val="0"/>
        <w:spacing w:line="240" w:lineRule="auto"/>
        <w:textAlignment w:val="center"/>
        <w:textboxTightWrap w:val="allLines"/>
        <w:rPr>
          <w:spacing w:val="2"/>
        </w:rPr>
      </w:pPr>
      <w:r w:rsidRPr="00BE412D">
        <w:rPr>
          <w:spacing w:val="2"/>
        </w:rPr>
        <w:t xml:space="preserve">Der Anteil der notwendigen Stellplätze, für die die Herstellungspflicht ausgesetzt wird, darf in Summe aller Maßnahmen </w:t>
      </w:r>
      <w:r>
        <w:rPr>
          <w:spacing w:val="2"/>
        </w:rPr>
        <w:t>[</w:t>
      </w:r>
      <w:proofErr w:type="spellStart"/>
      <w:r>
        <w:rPr>
          <w:spacing w:val="2"/>
        </w:rPr>
        <w:t>zz</w:t>
      </w:r>
      <w:proofErr w:type="spellEnd"/>
      <w:r>
        <w:rPr>
          <w:spacing w:val="2"/>
        </w:rPr>
        <w:t>]</w:t>
      </w:r>
      <w:r w:rsidRPr="00BE412D">
        <w:rPr>
          <w:spacing w:val="2"/>
        </w:rPr>
        <w:t xml:space="preserve">% der nach </w:t>
      </w:r>
      <w:r>
        <w:rPr>
          <w:spacing w:val="2"/>
        </w:rPr>
        <w:t xml:space="preserve">§ 3 Absatz 1 bis 3 </w:t>
      </w:r>
      <w:r w:rsidRPr="00BE412D">
        <w:rPr>
          <w:spacing w:val="2"/>
        </w:rPr>
        <w:t>ermittelten notwendigen Stellplätze nicht übersteigen.</w:t>
      </w:r>
    </w:p>
    <w:p w14:paraId="7B6F9021" w14:textId="77777777" w:rsidR="00F85AAB" w:rsidRDefault="00F85AAB"/>
    <w:sectPr w:rsidR="00F85AA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61FFB" w14:textId="77777777" w:rsidR="00B9582F" w:rsidRDefault="00B9582F" w:rsidP="008F38C6">
      <w:pPr>
        <w:spacing w:after="0" w:line="240" w:lineRule="auto"/>
      </w:pPr>
      <w:r>
        <w:separator/>
      </w:r>
    </w:p>
  </w:endnote>
  <w:endnote w:type="continuationSeparator" w:id="0">
    <w:p w14:paraId="127A2F29" w14:textId="77777777" w:rsidR="00B9582F" w:rsidRDefault="00B9582F" w:rsidP="008F3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FlamaBook">
    <w:altName w:val="Calibri"/>
    <w:panose1 w:val="00000000000000000000"/>
    <w:charset w:val="00"/>
    <w:family w:val="modern"/>
    <w:notTrueType/>
    <w:pitch w:val="variable"/>
    <w:sig w:usb0="A00000AF" w:usb1="5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O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804968"/>
      <w:docPartObj>
        <w:docPartGallery w:val="Page Numbers (Bottom of Page)"/>
        <w:docPartUnique/>
      </w:docPartObj>
    </w:sdtPr>
    <w:sdtEndPr/>
    <w:sdtContent>
      <w:p w14:paraId="6741325C" w14:textId="77777777" w:rsidR="00000790" w:rsidRDefault="00000790" w:rsidP="00567BA9">
        <w:pPr>
          <w:pStyle w:val="Fuzeile"/>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CFC45" w14:textId="77777777" w:rsidR="00B9582F" w:rsidRDefault="00B9582F" w:rsidP="008F38C6">
      <w:pPr>
        <w:spacing w:after="0" w:line="240" w:lineRule="auto"/>
      </w:pPr>
      <w:r>
        <w:separator/>
      </w:r>
    </w:p>
  </w:footnote>
  <w:footnote w:type="continuationSeparator" w:id="0">
    <w:p w14:paraId="56A07F7F" w14:textId="77777777" w:rsidR="00B9582F" w:rsidRDefault="00B9582F" w:rsidP="008F38C6">
      <w:pPr>
        <w:spacing w:after="0" w:line="240" w:lineRule="auto"/>
      </w:pPr>
      <w:r>
        <w:continuationSeparator/>
      </w:r>
    </w:p>
  </w:footnote>
  <w:footnote w:id="1">
    <w:p w14:paraId="01716FF0" w14:textId="381EE209" w:rsidR="00000790" w:rsidRDefault="00000790" w:rsidP="00000790">
      <w:pPr>
        <w:pStyle w:val="Funotentext"/>
      </w:pPr>
      <w:r>
        <w:rPr>
          <w:rStyle w:val="Funotenzeichen"/>
        </w:rPr>
        <w:footnoteRef/>
      </w:r>
      <w:r>
        <w:t xml:space="preserve"> </w:t>
      </w:r>
      <w:bookmarkStart w:id="2" w:name="_Hlk105763989"/>
      <w:r>
        <w:t>Besucherstellplätze sind so anzulegen und ggf. zu beschildern, dass sie vom öffentlichen Straßenraum aus auch für Ortsunkundige gut erkennbar und erreichbar sind</w:t>
      </w:r>
      <w:bookmarkEnd w:id="2"/>
      <w:r w:rsidR="00912824">
        <w:t>.</w:t>
      </w:r>
    </w:p>
  </w:footnote>
  <w:footnote w:id="2">
    <w:p w14:paraId="30C926F9" w14:textId="6B5B0470" w:rsidR="00EF6A35" w:rsidRDefault="00EF6A35">
      <w:pPr>
        <w:pStyle w:val="Funotentext"/>
      </w:pPr>
      <w:r>
        <w:rPr>
          <w:rStyle w:val="Funotenzeichen"/>
        </w:rPr>
        <w:footnoteRef/>
      </w:r>
      <w:r>
        <w:t xml:space="preserve"> </w:t>
      </w:r>
      <w:r w:rsidRPr="00EF6A35">
        <w:t>Ein Anteil von [xx] % der Fahrradabstellplätze kann für Lastenräder/Kinderanhänger vorgesehen werden.</w:t>
      </w:r>
    </w:p>
  </w:footnote>
  <w:footnote w:id="3">
    <w:p w14:paraId="77DFFEDC" w14:textId="77777777" w:rsidR="00000790" w:rsidRPr="00BE412D" w:rsidRDefault="00000790" w:rsidP="00000790">
      <w:pPr>
        <w:pStyle w:val="Funotentext"/>
      </w:pPr>
      <w:r w:rsidRPr="00BE412D">
        <w:rPr>
          <w:rStyle w:val="Funotenzeichen"/>
        </w:rPr>
        <w:footnoteRef/>
      </w:r>
      <w:r w:rsidRPr="00BE412D">
        <w:t xml:space="preserve"> </w:t>
      </w:r>
      <w:r w:rsidRPr="00BE412D">
        <w:rPr>
          <w:spacing w:val="2"/>
        </w:rPr>
        <w:t>Referenz ist die Verfahrenslogik von: Forschungsgesellschaft für Straßen- und Verkehrswesen [</w:t>
      </w:r>
      <w:proofErr w:type="spellStart"/>
      <w:r w:rsidRPr="00BE412D">
        <w:rPr>
          <w:spacing w:val="2"/>
        </w:rPr>
        <w:t>Hg</w:t>
      </w:r>
      <w:proofErr w:type="spellEnd"/>
      <w:r w:rsidRPr="00BE412D">
        <w:rPr>
          <w:spacing w:val="2"/>
        </w:rPr>
        <w:t>.]: Hinweise zur Schätzung des Verkehrsaufkommens von Gebietstypen. Köln 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0E00"/>
    <w:multiLevelType w:val="hybridMultilevel"/>
    <w:tmpl w:val="45846CA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EE51895"/>
    <w:multiLevelType w:val="hybridMultilevel"/>
    <w:tmpl w:val="4ECE99C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E322279"/>
    <w:multiLevelType w:val="hybridMultilevel"/>
    <w:tmpl w:val="8E1C5E0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C2C5BE6"/>
    <w:multiLevelType w:val="hybridMultilevel"/>
    <w:tmpl w:val="BD747F20"/>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2E6632C2"/>
    <w:multiLevelType w:val="hybridMultilevel"/>
    <w:tmpl w:val="D6BA140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DBD4843"/>
    <w:multiLevelType w:val="hybridMultilevel"/>
    <w:tmpl w:val="ED4E79D8"/>
    <w:lvl w:ilvl="0" w:tplc="0407000F">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7B241D"/>
    <w:multiLevelType w:val="hybridMultilevel"/>
    <w:tmpl w:val="87DA374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2920AD4"/>
    <w:multiLevelType w:val="hybridMultilevel"/>
    <w:tmpl w:val="3C76E1B4"/>
    <w:lvl w:ilvl="0" w:tplc="04070015">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6531F85"/>
    <w:multiLevelType w:val="hybridMultilevel"/>
    <w:tmpl w:val="CC04323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B3077CB"/>
    <w:multiLevelType w:val="multilevel"/>
    <w:tmpl w:val="DF4637CA"/>
    <w:lvl w:ilvl="0">
      <w:start w:val="1"/>
      <w:numFmt w:val="upperRoman"/>
      <w:lvlText w:val="%1."/>
      <w:lvlJc w:val="left"/>
      <w:pPr>
        <w:ind w:left="0" w:firstLine="0"/>
      </w:pPr>
      <w:rPr>
        <w:rFonts w:hint="default"/>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61AE1823"/>
    <w:multiLevelType w:val="multilevel"/>
    <w:tmpl w:val="566602E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1F841B9"/>
    <w:multiLevelType w:val="hybridMultilevel"/>
    <w:tmpl w:val="9A5A1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A017242"/>
    <w:multiLevelType w:val="hybridMultilevel"/>
    <w:tmpl w:val="A340651C"/>
    <w:lvl w:ilvl="0" w:tplc="EC5E660E">
      <w:start w:val="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A2C5D2F"/>
    <w:multiLevelType w:val="hybridMultilevel"/>
    <w:tmpl w:val="321CA15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E3714D7"/>
    <w:multiLevelType w:val="hybridMultilevel"/>
    <w:tmpl w:val="4B46282E"/>
    <w:lvl w:ilvl="0" w:tplc="C012F3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7BD4D1D"/>
    <w:multiLevelType w:val="hybridMultilevel"/>
    <w:tmpl w:val="C13214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117555509">
    <w:abstractNumId w:val="10"/>
  </w:num>
  <w:num w:numId="2" w16cid:durableId="1337348457">
    <w:abstractNumId w:val="6"/>
  </w:num>
  <w:num w:numId="3" w16cid:durableId="22366756">
    <w:abstractNumId w:val="0"/>
  </w:num>
  <w:num w:numId="4" w16cid:durableId="762722079">
    <w:abstractNumId w:val="3"/>
  </w:num>
  <w:num w:numId="5" w16cid:durableId="1129129482">
    <w:abstractNumId w:val="8"/>
  </w:num>
  <w:num w:numId="6" w16cid:durableId="815033363">
    <w:abstractNumId w:val="2"/>
  </w:num>
  <w:num w:numId="7" w16cid:durableId="790824953">
    <w:abstractNumId w:val="13"/>
  </w:num>
  <w:num w:numId="8" w16cid:durableId="586233793">
    <w:abstractNumId w:val="4"/>
  </w:num>
  <w:num w:numId="9" w16cid:durableId="504711854">
    <w:abstractNumId w:val="1"/>
  </w:num>
  <w:num w:numId="10" w16cid:durableId="868448097">
    <w:abstractNumId w:val="9"/>
  </w:num>
  <w:num w:numId="11" w16cid:durableId="879783153">
    <w:abstractNumId w:val="14"/>
  </w:num>
  <w:num w:numId="12" w16cid:durableId="516500721">
    <w:abstractNumId w:val="12"/>
  </w:num>
  <w:num w:numId="13" w16cid:durableId="1291741272">
    <w:abstractNumId w:val="7"/>
  </w:num>
  <w:num w:numId="14" w16cid:durableId="1051077138">
    <w:abstractNumId w:val="5"/>
  </w:num>
  <w:num w:numId="15" w16cid:durableId="914317409">
    <w:abstractNumId w:val="11"/>
  </w:num>
  <w:num w:numId="16" w16cid:durableId="123280840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AAB"/>
    <w:rsid w:val="00000790"/>
    <w:rsid w:val="00014709"/>
    <w:rsid w:val="000227C7"/>
    <w:rsid w:val="000B4FBB"/>
    <w:rsid w:val="00186D4B"/>
    <w:rsid w:val="00215891"/>
    <w:rsid w:val="00263B49"/>
    <w:rsid w:val="002B4588"/>
    <w:rsid w:val="002F55BD"/>
    <w:rsid w:val="00374631"/>
    <w:rsid w:val="003E21C0"/>
    <w:rsid w:val="00406D22"/>
    <w:rsid w:val="00413E6E"/>
    <w:rsid w:val="004B3655"/>
    <w:rsid w:val="00534749"/>
    <w:rsid w:val="00595EBE"/>
    <w:rsid w:val="005D2736"/>
    <w:rsid w:val="00615565"/>
    <w:rsid w:val="00643991"/>
    <w:rsid w:val="00651D3D"/>
    <w:rsid w:val="006A2954"/>
    <w:rsid w:val="006B0653"/>
    <w:rsid w:val="006D4DD7"/>
    <w:rsid w:val="00706E9A"/>
    <w:rsid w:val="00793474"/>
    <w:rsid w:val="007B43CA"/>
    <w:rsid w:val="008E43D9"/>
    <w:rsid w:val="008F38C6"/>
    <w:rsid w:val="00912824"/>
    <w:rsid w:val="009E446C"/>
    <w:rsid w:val="009F44CD"/>
    <w:rsid w:val="00A63696"/>
    <w:rsid w:val="00AC66B2"/>
    <w:rsid w:val="00AD27F6"/>
    <w:rsid w:val="00B82BAD"/>
    <w:rsid w:val="00B9582F"/>
    <w:rsid w:val="00B95A7D"/>
    <w:rsid w:val="00C37BBA"/>
    <w:rsid w:val="00C46470"/>
    <w:rsid w:val="00EF6A35"/>
    <w:rsid w:val="00F14D90"/>
    <w:rsid w:val="00F15730"/>
    <w:rsid w:val="00F738E7"/>
    <w:rsid w:val="00F85AAB"/>
    <w:rsid w:val="00FC39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0AD0"/>
  <w15:chartTrackingRefBased/>
  <w15:docId w15:val="{BFBD8538-B451-4438-87D6-556B1FD8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B3655"/>
    <w:pPr>
      <w:keepNext/>
      <w:numPr>
        <w:numId w:val="1"/>
      </w:numPr>
      <w:tabs>
        <w:tab w:val="center" w:pos="8505"/>
      </w:tabs>
      <w:spacing w:after="0" w:line="240" w:lineRule="auto"/>
      <w:ind w:right="-851"/>
      <w:outlineLvl w:val="0"/>
    </w:pPr>
    <w:rPr>
      <w:rFonts w:ascii="Franklin Gothic Book" w:eastAsia="Times New Roman" w:hAnsi="Franklin Gothic Book" w:cs="Times New Roman"/>
      <w:b/>
      <w:sz w:val="24"/>
      <w:szCs w:val="20"/>
      <w:lang w:eastAsia="de-DE"/>
    </w:rPr>
  </w:style>
  <w:style w:type="paragraph" w:styleId="berschrift2">
    <w:name w:val="heading 2"/>
    <w:basedOn w:val="Standard"/>
    <w:next w:val="Standard"/>
    <w:link w:val="berschrift2Zchn"/>
    <w:uiPriority w:val="9"/>
    <w:unhideWhenUsed/>
    <w:qFormat/>
    <w:rsid w:val="00F738E7"/>
    <w:pPr>
      <w:keepNext/>
      <w:keepLines/>
      <w:numPr>
        <w:ilvl w:val="1"/>
        <w:numId w:val="1"/>
      </w:numPr>
      <w:spacing w:before="200" w:after="0" w:line="280" w:lineRule="exact"/>
      <w:outlineLvl w:val="1"/>
    </w:pPr>
    <w:rPr>
      <w:rFonts w:ascii="FlamaBook" w:eastAsiaTheme="majorEastAsia" w:hAnsi="FlamaBook" w:cstheme="majorBidi"/>
      <w:b/>
      <w:bCs/>
      <w:sz w:val="24"/>
      <w:szCs w:val="26"/>
    </w:rPr>
  </w:style>
  <w:style w:type="paragraph" w:styleId="berschrift3">
    <w:name w:val="heading 3"/>
    <w:basedOn w:val="Standard"/>
    <w:next w:val="Standard"/>
    <w:link w:val="berschrift3Zchn"/>
    <w:uiPriority w:val="9"/>
    <w:unhideWhenUsed/>
    <w:qFormat/>
    <w:rsid w:val="00000790"/>
    <w:pPr>
      <w:keepNext/>
      <w:keepLines/>
      <w:autoSpaceDE w:val="0"/>
      <w:autoSpaceDN w:val="0"/>
      <w:adjustRightInd w:val="0"/>
      <w:spacing w:before="40" w:after="120" w:line="264" w:lineRule="auto"/>
      <w:outlineLvl w:val="2"/>
    </w:pPr>
    <w:rPr>
      <w:rFonts w:ascii="Times New Roman" w:eastAsiaTheme="majorEastAsia" w:hAnsi="Times New Roman" w:cs="Times New Roman"/>
      <w:b/>
      <w:sz w:val="20"/>
      <w:szCs w:val="24"/>
    </w:rPr>
  </w:style>
  <w:style w:type="paragraph" w:styleId="berschrift4">
    <w:name w:val="heading 4"/>
    <w:basedOn w:val="Standard"/>
    <w:next w:val="Standard"/>
    <w:link w:val="berschrift4Zchn"/>
    <w:uiPriority w:val="9"/>
    <w:unhideWhenUsed/>
    <w:qFormat/>
    <w:rsid w:val="00F85AA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000790"/>
    <w:pPr>
      <w:keepNext/>
      <w:keepLines/>
      <w:autoSpaceDE w:val="0"/>
      <w:autoSpaceDN w:val="0"/>
      <w:adjustRightInd w:val="0"/>
      <w:spacing w:before="40" w:after="0" w:line="264" w:lineRule="auto"/>
      <w:ind w:left="2880"/>
      <w:outlineLvl w:val="4"/>
    </w:pPr>
    <w:rPr>
      <w:rFonts w:asciiTheme="majorHAnsi" w:eastAsiaTheme="majorEastAsia" w:hAnsiTheme="majorHAnsi" w:cstheme="majorBidi"/>
      <w:color w:val="365F91" w:themeColor="accent1" w:themeShade="BF"/>
      <w:sz w:val="20"/>
      <w:szCs w:val="20"/>
    </w:rPr>
  </w:style>
  <w:style w:type="paragraph" w:styleId="berschrift6">
    <w:name w:val="heading 6"/>
    <w:basedOn w:val="Standard"/>
    <w:next w:val="Standard"/>
    <w:link w:val="berschrift6Zchn"/>
    <w:uiPriority w:val="9"/>
    <w:semiHidden/>
    <w:unhideWhenUsed/>
    <w:qFormat/>
    <w:rsid w:val="00000790"/>
    <w:pPr>
      <w:keepNext/>
      <w:keepLines/>
      <w:autoSpaceDE w:val="0"/>
      <w:autoSpaceDN w:val="0"/>
      <w:adjustRightInd w:val="0"/>
      <w:spacing w:before="40" w:after="0" w:line="264" w:lineRule="auto"/>
      <w:ind w:left="3600"/>
      <w:outlineLvl w:val="5"/>
    </w:pPr>
    <w:rPr>
      <w:rFonts w:asciiTheme="majorHAnsi" w:eastAsiaTheme="majorEastAsia" w:hAnsiTheme="majorHAnsi" w:cstheme="majorBidi"/>
      <w:color w:val="243F60" w:themeColor="accent1" w:themeShade="7F"/>
      <w:sz w:val="20"/>
      <w:szCs w:val="20"/>
    </w:rPr>
  </w:style>
  <w:style w:type="paragraph" w:styleId="berschrift7">
    <w:name w:val="heading 7"/>
    <w:basedOn w:val="Standard"/>
    <w:next w:val="Standard"/>
    <w:link w:val="berschrift7Zchn"/>
    <w:uiPriority w:val="9"/>
    <w:semiHidden/>
    <w:unhideWhenUsed/>
    <w:qFormat/>
    <w:rsid w:val="00000790"/>
    <w:pPr>
      <w:keepNext/>
      <w:keepLines/>
      <w:autoSpaceDE w:val="0"/>
      <w:autoSpaceDN w:val="0"/>
      <w:adjustRightInd w:val="0"/>
      <w:spacing w:before="40" w:after="0" w:line="264" w:lineRule="auto"/>
      <w:ind w:left="4320"/>
      <w:outlineLvl w:val="6"/>
    </w:pPr>
    <w:rPr>
      <w:rFonts w:asciiTheme="majorHAnsi" w:eastAsiaTheme="majorEastAsia" w:hAnsiTheme="majorHAnsi" w:cstheme="majorBidi"/>
      <w:i/>
      <w:iCs/>
      <w:color w:val="243F60" w:themeColor="accent1" w:themeShade="7F"/>
      <w:sz w:val="20"/>
      <w:szCs w:val="20"/>
    </w:rPr>
  </w:style>
  <w:style w:type="paragraph" w:styleId="berschrift8">
    <w:name w:val="heading 8"/>
    <w:basedOn w:val="Standard"/>
    <w:next w:val="Standard"/>
    <w:link w:val="berschrift8Zchn"/>
    <w:uiPriority w:val="9"/>
    <w:semiHidden/>
    <w:unhideWhenUsed/>
    <w:qFormat/>
    <w:rsid w:val="00000790"/>
    <w:pPr>
      <w:keepNext/>
      <w:keepLines/>
      <w:autoSpaceDE w:val="0"/>
      <w:autoSpaceDN w:val="0"/>
      <w:adjustRightInd w:val="0"/>
      <w:spacing w:before="40" w:after="0" w:line="264" w:lineRule="auto"/>
      <w:ind w:left="50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00790"/>
    <w:pPr>
      <w:keepNext/>
      <w:keepLines/>
      <w:autoSpaceDE w:val="0"/>
      <w:autoSpaceDN w:val="0"/>
      <w:adjustRightInd w:val="0"/>
      <w:spacing w:before="40" w:after="0" w:line="264"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738E7"/>
    <w:rPr>
      <w:rFonts w:ascii="FlamaBook" w:eastAsiaTheme="majorEastAsia" w:hAnsi="FlamaBook" w:cstheme="majorBidi"/>
      <w:b/>
      <w:bCs/>
      <w:sz w:val="24"/>
      <w:szCs w:val="26"/>
    </w:rPr>
  </w:style>
  <w:style w:type="character" w:customStyle="1" w:styleId="berschrift1Zchn">
    <w:name w:val="Überschrift 1 Zchn"/>
    <w:basedOn w:val="Absatz-Standardschriftart"/>
    <w:link w:val="berschrift1"/>
    <w:uiPriority w:val="9"/>
    <w:rsid w:val="004B3655"/>
    <w:rPr>
      <w:rFonts w:ascii="Franklin Gothic Book" w:eastAsia="Times New Roman" w:hAnsi="Franklin Gothic Book" w:cs="Times New Roman"/>
      <w:b/>
      <w:sz w:val="24"/>
      <w:szCs w:val="20"/>
      <w:lang w:eastAsia="de-DE"/>
    </w:rPr>
  </w:style>
  <w:style w:type="paragraph" w:styleId="Textkrper">
    <w:name w:val="Body Text"/>
    <w:basedOn w:val="Standard"/>
    <w:link w:val="TextkrperZchn"/>
    <w:uiPriority w:val="1"/>
    <w:qFormat/>
    <w:rsid w:val="00F85AAB"/>
    <w:pPr>
      <w:widowControl w:val="0"/>
      <w:autoSpaceDE w:val="0"/>
      <w:autoSpaceDN w:val="0"/>
      <w:spacing w:after="0" w:line="240" w:lineRule="auto"/>
    </w:pPr>
    <w:rPr>
      <w:rFonts w:ascii="DIN OT" w:eastAsia="DIN OT" w:hAnsi="DIN OT" w:cs="DIN OT"/>
      <w:sz w:val="18"/>
      <w:szCs w:val="18"/>
      <w:lang w:eastAsia="de-DE" w:bidi="de-DE"/>
    </w:rPr>
  </w:style>
  <w:style w:type="character" w:customStyle="1" w:styleId="TextkrperZchn">
    <w:name w:val="Textkörper Zchn"/>
    <w:basedOn w:val="Absatz-Standardschriftart"/>
    <w:link w:val="Textkrper"/>
    <w:uiPriority w:val="1"/>
    <w:rsid w:val="00F85AAB"/>
    <w:rPr>
      <w:rFonts w:ascii="DIN OT" w:eastAsia="DIN OT" w:hAnsi="DIN OT" w:cs="DIN OT"/>
      <w:sz w:val="18"/>
      <w:szCs w:val="18"/>
      <w:lang w:eastAsia="de-DE" w:bidi="de-DE"/>
    </w:rPr>
  </w:style>
  <w:style w:type="paragraph" w:styleId="Listenabsatz">
    <w:name w:val="List Paragraph"/>
    <w:basedOn w:val="Standard"/>
    <w:uiPriority w:val="34"/>
    <w:qFormat/>
    <w:rsid w:val="00F85AAB"/>
    <w:pPr>
      <w:widowControl w:val="0"/>
      <w:autoSpaceDE w:val="0"/>
      <w:autoSpaceDN w:val="0"/>
      <w:spacing w:after="120" w:line="240" w:lineRule="auto"/>
      <w:ind w:left="284" w:hanging="284"/>
    </w:pPr>
    <w:rPr>
      <w:rFonts w:eastAsia="DIN OT" w:cs="DIN OT"/>
      <w:lang w:eastAsia="de-DE" w:bidi="de-DE"/>
    </w:rPr>
  </w:style>
  <w:style w:type="character" w:styleId="Kommentarzeichen">
    <w:name w:val="annotation reference"/>
    <w:basedOn w:val="Absatz-Standardschriftart"/>
    <w:uiPriority w:val="99"/>
    <w:semiHidden/>
    <w:unhideWhenUsed/>
    <w:rsid w:val="00F85AAB"/>
    <w:rPr>
      <w:sz w:val="16"/>
      <w:szCs w:val="16"/>
    </w:rPr>
  </w:style>
  <w:style w:type="paragraph" w:styleId="Kommentartext">
    <w:name w:val="annotation text"/>
    <w:basedOn w:val="Standard"/>
    <w:link w:val="KommentartextZchn"/>
    <w:uiPriority w:val="99"/>
    <w:unhideWhenUsed/>
    <w:rsid w:val="00F85AAB"/>
    <w:pPr>
      <w:widowControl w:val="0"/>
      <w:autoSpaceDE w:val="0"/>
      <w:autoSpaceDN w:val="0"/>
      <w:spacing w:after="0" w:line="240" w:lineRule="auto"/>
    </w:pPr>
    <w:rPr>
      <w:rFonts w:ascii="DIN OT" w:eastAsia="DIN OT" w:hAnsi="DIN OT" w:cs="DIN OT"/>
      <w:sz w:val="20"/>
      <w:szCs w:val="20"/>
      <w:lang w:eastAsia="de-DE" w:bidi="de-DE"/>
    </w:rPr>
  </w:style>
  <w:style w:type="character" w:customStyle="1" w:styleId="KommentartextZchn">
    <w:name w:val="Kommentartext Zchn"/>
    <w:basedOn w:val="Absatz-Standardschriftart"/>
    <w:link w:val="Kommentartext"/>
    <w:uiPriority w:val="99"/>
    <w:rsid w:val="00F85AAB"/>
    <w:rPr>
      <w:rFonts w:ascii="DIN OT" w:eastAsia="DIN OT" w:hAnsi="DIN OT" w:cs="DIN OT"/>
      <w:sz w:val="20"/>
      <w:szCs w:val="20"/>
      <w:lang w:eastAsia="de-DE" w:bidi="de-DE"/>
    </w:rPr>
  </w:style>
  <w:style w:type="paragraph" w:styleId="Sprechblasentext">
    <w:name w:val="Balloon Text"/>
    <w:basedOn w:val="Standard"/>
    <w:link w:val="SprechblasentextZchn"/>
    <w:uiPriority w:val="99"/>
    <w:semiHidden/>
    <w:unhideWhenUsed/>
    <w:rsid w:val="00F85AA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5AAB"/>
    <w:rPr>
      <w:rFonts w:ascii="Segoe UI" w:hAnsi="Segoe UI" w:cs="Segoe UI"/>
      <w:sz w:val="18"/>
      <w:szCs w:val="18"/>
    </w:rPr>
  </w:style>
  <w:style w:type="character" w:customStyle="1" w:styleId="berschrift4Zchn">
    <w:name w:val="Überschrift 4 Zchn"/>
    <w:basedOn w:val="Absatz-Standardschriftart"/>
    <w:link w:val="berschrift4"/>
    <w:uiPriority w:val="9"/>
    <w:rsid w:val="00F85AAB"/>
    <w:rPr>
      <w:rFonts w:asciiTheme="majorHAnsi" w:eastAsiaTheme="majorEastAsia" w:hAnsiTheme="majorHAnsi" w:cstheme="majorBidi"/>
      <w:i/>
      <w:iCs/>
      <w:color w:val="365F91" w:themeColor="accent1" w:themeShade="BF"/>
    </w:rPr>
  </w:style>
  <w:style w:type="table" w:customStyle="1" w:styleId="TableNormal">
    <w:name w:val="Table Normal"/>
    <w:uiPriority w:val="2"/>
    <w:semiHidden/>
    <w:unhideWhenUsed/>
    <w:qFormat/>
    <w:rsid w:val="00F85A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F85AAB"/>
    <w:pPr>
      <w:widowControl w:val="0"/>
      <w:autoSpaceDE w:val="0"/>
      <w:autoSpaceDN w:val="0"/>
      <w:spacing w:before="68" w:after="0" w:line="240" w:lineRule="auto"/>
    </w:pPr>
    <w:rPr>
      <w:rFonts w:ascii="DIN OT" w:eastAsia="DIN OT" w:hAnsi="DIN OT" w:cs="DIN OT"/>
      <w:lang w:eastAsia="de-DE" w:bidi="de-DE"/>
    </w:rPr>
  </w:style>
  <w:style w:type="paragraph" w:styleId="Kommentarthema">
    <w:name w:val="annotation subject"/>
    <w:basedOn w:val="Kommentartext"/>
    <w:next w:val="Kommentartext"/>
    <w:link w:val="KommentarthemaZchn"/>
    <w:uiPriority w:val="99"/>
    <w:semiHidden/>
    <w:unhideWhenUsed/>
    <w:rsid w:val="006A2954"/>
    <w:pPr>
      <w:widowControl/>
      <w:autoSpaceDE/>
      <w:autoSpaceDN/>
      <w:spacing w:after="200"/>
    </w:pPr>
    <w:rPr>
      <w:rFonts w:asciiTheme="minorHAnsi" w:eastAsiaTheme="minorHAnsi" w:hAnsiTheme="minorHAnsi" w:cstheme="minorBidi"/>
      <w:b/>
      <w:bCs/>
      <w:lang w:eastAsia="en-US" w:bidi="ar-SA"/>
    </w:rPr>
  </w:style>
  <w:style w:type="character" w:customStyle="1" w:styleId="KommentarthemaZchn">
    <w:name w:val="Kommentarthema Zchn"/>
    <w:basedOn w:val="KommentartextZchn"/>
    <w:link w:val="Kommentarthema"/>
    <w:uiPriority w:val="99"/>
    <w:semiHidden/>
    <w:rsid w:val="006A2954"/>
    <w:rPr>
      <w:rFonts w:ascii="DIN OT" w:eastAsia="DIN OT" w:hAnsi="DIN OT" w:cs="DIN OT"/>
      <w:b/>
      <w:bCs/>
      <w:sz w:val="20"/>
      <w:szCs w:val="20"/>
      <w:lang w:eastAsia="de-DE" w:bidi="de-DE"/>
    </w:rPr>
  </w:style>
  <w:style w:type="paragraph" w:customStyle="1" w:styleId="Default">
    <w:name w:val="Default"/>
    <w:rsid w:val="008F38C6"/>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39"/>
    <w:rsid w:val="008F3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8F38C6"/>
    <w:pPr>
      <w:spacing w:after="0" w:line="240" w:lineRule="auto"/>
    </w:pPr>
    <w:rPr>
      <w:sz w:val="20"/>
      <w:szCs w:val="20"/>
    </w:rPr>
  </w:style>
  <w:style w:type="character" w:customStyle="1" w:styleId="FunotentextZchn">
    <w:name w:val="Fußnotentext Zchn"/>
    <w:basedOn w:val="Absatz-Standardschriftart"/>
    <w:link w:val="Funotentext"/>
    <w:uiPriority w:val="99"/>
    <w:rsid w:val="008F38C6"/>
    <w:rPr>
      <w:sz w:val="20"/>
      <w:szCs w:val="20"/>
    </w:rPr>
  </w:style>
  <w:style w:type="character" w:styleId="Funotenzeichen">
    <w:name w:val="footnote reference"/>
    <w:basedOn w:val="Absatz-Standardschriftart"/>
    <w:uiPriority w:val="99"/>
    <w:semiHidden/>
    <w:unhideWhenUsed/>
    <w:rsid w:val="008F38C6"/>
    <w:rPr>
      <w:vertAlign w:val="superscript"/>
    </w:rPr>
  </w:style>
  <w:style w:type="paragraph" w:styleId="berarbeitung">
    <w:name w:val="Revision"/>
    <w:hidden/>
    <w:uiPriority w:val="99"/>
    <w:semiHidden/>
    <w:rsid w:val="008E43D9"/>
    <w:pPr>
      <w:spacing w:after="0" w:line="240" w:lineRule="auto"/>
    </w:pPr>
  </w:style>
  <w:style w:type="character" w:customStyle="1" w:styleId="berschrift3Zchn">
    <w:name w:val="Überschrift 3 Zchn"/>
    <w:basedOn w:val="Absatz-Standardschriftart"/>
    <w:link w:val="berschrift3"/>
    <w:uiPriority w:val="9"/>
    <w:rsid w:val="00000790"/>
    <w:rPr>
      <w:rFonts w:ascii="Times New Roman" w:eastAsiaTheme="majorEastAsia" w:hAnsi="Times New Roman" w:cs="Times New Roman"/>
      <w:b/>
      <w:sz w:val="20"/>
      <w:szCs w:val="24"/>
    </w:rPr>
  </w:style>
  <w:style w:type="character" w:customStyle="1" w:styleId="berschrift5Zchn">
    <w:name w:val="Überschrift 5 Zchn"/>
    <w:basedOn w:val="Absatz-Standardschriftart"/>
    <w:link w:val="berschrift5"/>
    <w:uiPriority w:val="9"/>
    <w:semiHidden/>
    <w:rsid w:val="00000790"/>
    <w:rPr>
      <w:rFonts w:asciiTheme="majorHAnsi" w:eastAsiaTheme="majorEastAsia" w:hAnsiTheme="majorHAnsi" w:cstheme="majorBidi"/>
      <w:color w:val="365F91" w:themeColor="accent1" w:themeShade="BF"/>
      <w:sz w:val="20"/>
      <w:szCs w:val="20"/>
    </w:rPr>
  </w:style>
  <w:style w:type="character" w:customStyle="1" w:styleId="berschrift6Zchn">
    <w:name w:val="Überschrift 6 Zchn"/>
    <w:basedOn w:val="Absatz-Standardschriftart"/>
    <w:link w:val="berschrift6"/>
    <w:uiPriority w:val="9"/>
    <w:semiHidden/>
    <w:rsid w:val="00000790"/>
    <w:rPr>
      <w:rFonts w:asciiTheme="majorHAnsi" w:eastAsiaTheme="majorEastAsia" w:hAnsiTheme="majorHAnsi" w:cstheme="majorBidi"/>
      <w:color w:val="243F60" w:themeColor="accent1" w:themeShade="7F"/>
      <w:sz w:val="20"/>
      <w:szCs w:val="20"/>
    </w:rPr>
  </w:style>
  <w:style w:type="character" w:customStyle="1" w:styleId="berschrift7Zchn">
    <w:name w:val="Überschrift 7 Zchn"/>
    <w:basedOn w:val="Absatz-Standardschriftart"/>
    <w:link w:val="berschrift7"/>
    <w:uiPriority w:val="9"/>
    <w:semiHidden/>
    <w:rsid w:val="00000790"/>
    <w:rPr>
      <w:rFonts w:asciiTheme="majorHAnsi" w:eastAsiaTheme="majorEastAsia" w:hAnsiTheme="majorHAnsi" w:cstheme="majorBidi"/>
      <w:i/>
      <w:iCs/>
      <w:color w:val="243F60" w:themeColor="accent1" w:themeShade="7F"/>
      <w:sz w:val="20"/>
      <w:szCs w:val="20"/>
    </w:rPr>
  </w:style>
  <w:style w:type="character" w:customStyle="1" w:styleId="berschrift8Zchn">
    <w:name w:val="Überschrift 8 Zchn"/>
    <w:basedOn w:val="Absatz-Standardschriftart"/>
    <w:link w:val="berschrift8"/>
    <w:uiPriority w:val="9"/>
    <w:semiHidden/>
    <w:rsid w:val="0000079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00790"/>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000790"/>
    <w:pPr>
      <w:tabs>
        <w:tab w:val="center" w:pos="4536"/>
        <w:tab w:val="right" w:pos="9072"/>
      </w:tabs>
      <w:autoSpaceDE w:val="0"/>
      <w:autoSpaceDN w:val="0"/>
      <w:adjustRightInd w:val="0"/>
      <w:spacing w:after="0" w:line="240" w:lineRule="auto"/>
    </w:pPr>
    <w:rPr>
      <w:rFonts w:ascii="Times New Roman" w:hAnsi="Times New Roman" w:cs="Times New Roman"/>
      <w:sz w:val="20"/>
      <w:szCs w:val="20"/>
    </w:rPr>
  </w:style>
  <w:style w:type="character" w:customStyle="1" w:styleId="KopfzeileZchn">
    <w:name w:val="Kopfzeile Zchn"/>
    <w:basedOn w:val="Absatz-Standardschriftart"/>
    <w:link w:val="Kopfzeile"/>
    <w:uiPriority w:val="99"/>
    <w:rsid w:val="00000790"/>
    <w:rPr>
      <w:rFonts w:ascii="Times New Roman" w:hAnsi="Times New Roman" w:cs="Times New Roman"/>
      <w:sz w:val="20"/>
      <w:szCs w:val="20"/>
    </w:rPr>
  </w:style>
  <w:style w:type="paragraph" w:styleId="Fuzeile">
    <w:name w:val="footer"/>
    <w:basedOn w:val="Standard"/>
    <w:link w:val="FuzeileZchn"/>
    <w:uiPriority w:val="99"/>
    <w:unhideWhenUsed/>
    <w:rsid w:val="00000790"/>
    <w:pPr>
      <w:tabs>
        <w:tab w:val="center" w:pos="4536"/>
        <w:tab w:val="right" w:pos="9072"/>
      </w:tabs>
      <w:autoSpaceDE w:val="0"/>
      <w:autoSpaceDN w:val="0"/>
      <w:adjustRightInd w:val="0"/>
      <w:spacing w:after="0" w:line="240" w:lineRule="auto"/>
    </w:pPr>
    <w:rPr>
      <w:rFonts w:ascii="Times New Roman" w:hAnsi="Times New Roman" w:cs="Times New Roman"/>
      <w:sz w:val="20"/>
      <w:szCs w:val="20"/>
    </w:rPr>
  </w:style>
  <w:style w:type="character" w:customStyle="1" w:styleId="FuzeileZchn">
    <w:name w:val="Fußzeile Zchn"/>
    <w:basedOn w:val="Absatz-Standardschriftart"/>
    <w:link w:val="Fuzeile"/>
    <w:uiPriority w:val="99"/>
    <w:rsid w:val="00000790"/>
    <w:rPr>
      <w:rFonts w:ascii="Times New Roman" w:hAnsi="Times New Roman" w:cs="Times New Roman"/>
      <w:sz w:val="20"/>
      <w:szCs w:val="20"/>
    </w:rPr>
  </w:style>
  <w:style w:type="character" w:styleId="Platzhaltertext">
    <w:name w:val="Placeholder Text"/>
    <w:basedOn w:val="Absatz-Standardschriftart"/>
    <w:uiPriority w:val="99"/>
    <w:semiHidden/>
    <w:rsid w:val="00000790"/>
    <w:rPr>
      <w:color w:val="808080"/>
    </w:rPr>
  </w:style>
  <w:style w:type="paragraph" w:styleId="KeinLeerraum">
    <w:name w:val="No Spacing"/>
    <w:uiPriority w:val="1"/>
    <w:qFormat/>
    <w:rsid w:val="00000790"/>
    <w:pPr>
      <w:autoSpaceDE w:val="0"/>
      <w:autoSpaceDN w:val="0"/>
      <w:adjustRightInd w:val="0"/>
      <w:spacing w:after="0" w:line="240" w:lineRule="auto"/>
    </w:pPr>
    <w:rPr>
      <w:rFonts w:ascii="Times New Roman" w:hAnsi="Times New Roman" w:cs="Times New Roman"/>
      <w:sz w:val="20"/>
      <w:szCs w:val="20"/>
    </w:rPr>
  </w:style>
  <w:style w:type="character" w:styleId="Hyperlink">
    <w:name w:val="Hyperlink"/>
    <w:basedOn w:val="Absatz-Standardschriftart"/>
    <w:uiPriority w:val="99"/>
    <w:unhideWhenUsed/>
    <w:rsid w:val="00000790"/>
    <w:rPr>
      <w:color w:val="0000FF" w:themeColor="hyperlink"/>
      <w:u w:val="single"/>
    </w:rPr>
  </w:style>
  <w:style w:type="character" w:customStyle="1" w:styleId="NichtaufgelsteErwhnung1">
    <w:name w:val="Nicht aufgelöste Erwähnung1"/>
    <w:basedOn w:val="Absatz-Standardschriftart"/>
    <w:uiPriority w:val="99"/>
    <w:semiHidden/>
    <w:unhideWhenUsed/>
    <w:rsid w:val="00000790"/>
    <w:rPr>
      <w:color w:val="605E5C"/>
      <w:shd w:val="clear" w:color="auto" w:fill="E1DFDD"/>
    </w:rPr>
  </w:style>
  <w:style w:type="paragraph" w:styleId="Beschriftung">
    <w:name w:val="caption"/>
    <w:basedOn w:val="Standard"/>
    <w:next w:val="Standard"/>
    <w:uiPriority w:val="35"/>
    <w:unhideWhenUsed/>
    <w:qFormat/>
    <w:rsid w:val="00000790"/>
    <w:pPr>
      <w:autoSpaceDE w:val="0"/>
      <w:autoSpaceDN w:val="0"/>
      <w:adjustRightInd w:val="0"/>
      <w:spacing w:line="240" w:lineRule="auto"/>
    </w:pPr>
    <w:rPr>
      <w:rFonts w:ascii="Times New Roman" w:hAnsi="Times New Roman" w:cs="Times New Roman"/>
      <w:i/>
      <w:iCs/>
      <w:color w:val="1F497D" w:themeColor="text2"/>
      <w:sz w:val="18"/>
      <w:szCs w:val="18"/>
    </w:rPr>
  </w:style>
  <w:style w:type="paragraph" w:styleId="StandardWeb">
    <w:name w:val="Normal (Web)"/>
    <w:basedOn w:val="Standard"/>
    <w:uiPriority w:val="99"/>
    <w:semiHidden/>
    <w:unhideWhenUsed/>
    <w:rsid w:val="00000790"/>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NichtaufgelsteErwhnung">
    <w:name w:val="Unresolved Mention"/>
    <w:basedOn w:val="Absatz-Standardschriftart"/>
    <w:uiPriority w:val="99"/>
    <w:semiHidden/>
    <w:unhideWhenUsed/>
    <w:rsid w:val="00000790"/>
    <w:rPr>
      <w:color w:val="605E5C"/>
      <w:shd w:val="clear" w:color="auto" w:fill="E1DFDD"/>
    </w:rPr>
  </w:style>
  <w:style w:type="table" w:customStyle="1" w:styleId="TableNormal1">
    <w:name w:val="Table Normal1"/>
    <w:uiPriority w:val="2"/>
    <w:semiHidden/>
    <w:unhideWhenUsed/>
    <w:qFormat/>
    <w:rsid w:val="000007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BesuchterLink">
    <w:name w:val="FollowedHyperlink"/>
    <w:basedOn w:val="Absatz-Standardschriftart"/>
    <w:uiPriority w:val="99"/>
    <w:semiHidden/>
    <w:unhideWhenUsed/>
    <w:rsid w:val="000007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2B98-F676-4869-A2DB-68F57F22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3925</Words>
  <Characters>24729</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Volker Blees</dc:creator>
  <cp:keywords/>
  <dc:description/>
  <cp:lastModifiedBy>Reißner, Marius</cp:lastModifiedBy>
  <cp:revision>10</cp:revision>
  <cp:lastPrinted>2019-03-18T07:13:00Z</cp:lastPrinted>
  <dcterms:created xsi:type="dcterms:W3CDTF">2023-01-23T09:46:00Z</dcterms:created>
  <dcterms:modified xsi:type="dcterms:W3CDTF">2023-01-27T12:24:00Z</dcterms:modified>
</cp:coreProperties>
</file>